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A6DB5" w14:textId="4B3EA424" w:rsidR="002D7D4A" w:rsidRPr="00B8741D" w:rsidRDefault="28583C57" w:rsidP="150894C5">
      <w:pPr>
        <w:pStyle w:val="Header"/>
        <w:tabs>
          <w:tab w:val="right" w:pos="9639"/>
        </w:tabs>
        <w:jc w:val="both"/>
        <w:rPr>
          <w:noProof w:val="0"/>
        </w:rPr>
      </w:pPr>
      <w:bookmarkStart w:id="0" w:name="Title"/>
      <w:bookmarkStart w:id="1" w:name="DocumentFor"/>
      <w:bookmarkStart w:id="2" w:name="page1"/>
      <w:bookmarkEnd w:id="0"/>
      <w:bookmarkEnd w:id="1"/>
      <w:r w:rsidRPr="150894C5">
        <w:rPr>
          <w:noProof w:val="0"/>
          <w:sz w:val="24"/>
          <w:szCs w:val="24"/>
        </w:rPr>
        <w:t>3GPP TSG-RAN WG4</w:t>
      </w:r>
      <w:r w:rsidR="74455BB4" w:rsidRPr="150894C5">
        <w:rPr>
          <w:noProof w:val="0"/>
          <w:sz w:val="24"/>
          <w:szCs w:val="24"/>
        </w:rPr>
        <w:t>#</w:t>
      </w:r>
      <w:r w:rsidR="0A12C60F" w:rsidRPr="150894C5">
        <w:rPr>
          <w:noProof w:val="0"/>
          <w:sz w:val="24"/>
          <w:szCs w:val="24"/>
        </w:rPr>
        <w:t>10</w:t>
      </w:r>
      <w:r w:rsidR="00976BD9" w:rsidRPr="150894C5">
        <w:rPr>
          <w:noProof w:val="0"/>
          <w:sz w:val="24"/>
          <w:szCs w:val="24"/>
        </w:rPr>
        <w:t>6</w:t>
      </w:r>
      <w:r w:rsidR="74455BB4" w:rsidRPr="150894C5">
        <w:rPr>
          <w:noProof w:val="0"/>
          <w:sz w:val="24"/>
          <w:szCs w:val="24"/>
        </w:rPr>
        <w:t xml:space="preserve"> Meeting</w:t>
      </w:r>
      <w:r w:rsidR="0F9BA8C4" w:rsidRPr="150894C5">
        <w:rPr>
          <w:noProof w:val="0"/>
          <w:sz w:val="24"/>
          <w:szCs w:val="24"/>
        </w:rPr>
        <w:t xml:space="preserve">                                                        </w:t>
      </w:r>
      <w:r w:rsidR="0F9BA8C4" w:rsidRPr="005F0BB4">
        <w:rPr>
          <w:noProof w:val="0"/>
          <w:sz w:val="24"/>
          <w:szCs w:val="24"/>
        </w:rPr>
        <w:t xml:space="preserve"> </w:t>
      </w:r>
      <w:r w:rsidR="4603FCC5" w:rsidRPr="005F0BB4">
        <w:rPr>
          <w:noProof w:val="0"/>
          <w:sz w:val="24"/>
          <w:szCs w:val="24"/>
        </w:rPr>
        <w:t>R4-2300505</w:t>
      </w:r>
    </w:p>
    <w:p w14:paraId="635F6BA1" w14:textId="46B8FD95" w:rsidR="00C10E28" w:rsidRPr="00B8741D" w:rsidRDefault="00834B56" w:rsidP="150894C5">
      <w:pPr>
        <w:pStyle w:val="Header"/>
        <w:tabs>
          <w:tab w:val="right" w:pos="9781"/>
          <w:tab w:val="right" w:pos="13323"/>
        </w:tabs>
        <w:jc w:val="both"/>
        <w:outlineLvl w:val="0"/>
        <w:rPr>
          <w:rFonts w:eastAsia="SimSun" w:cs="Arial"/>
          <w:b w:val="0"/>
          <w:sz w:val="24"/>
          <w:szCs w:val="24"/>
          <w:lang w:eastAsia="zh-CN"/>
        </w:rPr>
      </w:pPr>
      <w:r w:rsidRPr="150894C5">
        <w:rPr>
          <w:rFonts w:eastAsia="SimSun" w:cs="Arial"/>
          <w:sz w:val="24"/>
          <w:szCs w:val="24"/>
          <w:lang w:eastAsia="zh-CN"/>
        </w:rPr>
        <w:t>Athens, Greece</w:t>
      </w:r>
      <w:r w:rsidR="7AC83068" w:rsidRPr="150894C5">
        <w:rPr>
          <w:rFonts w:eastAsia="SimSun" w:cs="Arial"/>
          <w:sz w:val="24"/>
          <w:szCs w:val="24"/>
          <w:lang w:eastAsia="zh-CN"/>
        </w:rPr>
        <w:t xml:space="preserve">, </w:t>
      </w:r>
      <w:r w:rsidR="00976BD9" w:rsidRPr="150894C5">
        <w:rPr>
          <w:rFonts w:eastAsia="SimSun" w:cs="Arial"/>
          <w:sz w:val="24"/>
          <w:szCs w:val="24"/>
          <w:lang w:eastAsia="zh-CN"/>
        </w:rPr>
        <w:t>February</w:t>
      </w:r>
      <w:r w:rsidR="00461FCE" w:rsidRPr="150894C5">
        <w:rPr>
          <w:rFonts w:eastAsia="SimSun" w:cs="Arial"/>
          <w:sz w:val="24"/>
          <w:szCs w:val="24"/>
          <w:lang w:eastAsia="zh-CN"/>
        </w:rPr>
        <w:t xml:space="preserve"> 27 – March 3</w:t>
      </w:r>
      <w:r w:rsidR="7AC83068" w:rsidRPr="150894C5">
        <w:rPr>
          <w:rFonts w:eastAsia="SimSun" w:cs="Arial"/>
          <w:sz w:val="24"/>
          <w:szCs w:val="24"/>
          <w:lang w:eastAsia="zh-CN"/>
        </w:rPr>
        <w:t>, 20</w:t>
      </w:r>
      <w:r w:rsidR="00976BD9" w:rsidRPr="150894C5">
        <w:rPr>
          <w:rFonts w:eastAsia="SimSun" w:cs="Arial"/>
          <w:sz w:val="24"/>
          <w:szCs w:val="24"/>
          <w:lang w:eastAsia="zh-CN"/>
        </w:rPr>
        <w:t>23</w:t>
      </w:r>
    </w:p>
    <w:p w14:paraId="5EB0E623" w14:textId="77777777" w:rsidR="00D36292" w:rsidRPr="00B8741D" w:rsidRDefault="00D36292" w:rsidP="150894C5">
      <w:pPr>
        <w:pStyle w:val="Header"/>
        <w:jc w:val="both"/>
        <w:rPr>
          <w:noProof w:val="0"/>
          <w:sz w:val="24"/>
          <w:szCs w:val="24"/>
          <w:lang w:eastAsia="ja-JP"/>
        </w:rPr>
      </w:pPr>
    </w:p>
    <w:p w14:paraId="4379C713" w14:textId="41E50D87" w:rsidR="00FE2EE1" w:rsidRPr="00786FED" w:rsidRDefault="00FE2EE1" w:rsidP="00D37435">
      <w:pPr>
        <w:pStyle w:val="CRCoverPage"/>
        <w:jc w:val="both"/>
        <w:rPr>
          <w:rFonts w:cs="Arial"/>
          <w:b/>
          <w:bCs/>
          <w:sz w:val="24"/>
          <w:szCs w:val="24"/>
          <w:lang w:val="en-US" w:eastAsia="ja-JP"/>
        </w:rPr>
      </w:pPr>
      <w:r w:rsidRPr="150894C5">
        <w:rPr>
          <w:rFonts w:cs="Arial"/>
          <w:b/>
          <w:bCs/>
          <w:sz w:val="24"/>
          <w:szCs w:val="24"/>
          <w:lang w:val="en-US"/>
        </w:rPr>
        <w:t>Agenda item:</w:t>
      </w:r>
      <w:r>
        <w:tab/>
      </w:r>
      <w:r>
        <w:tab/>
      </w:r>
      <w:r w:rsidR="002C6F12" w:rsidRPr="150894C5">
        <w:rPr>
          <w:rFonts w:cs="Arial"/>
          <w:b/>
          <w:bCs/>
          <w:sz w:val="24"/>
          <w:szCs w:val="24"/>
          <w:lang w:val="en-US"/>
        </w:rPr>
        <w:t>9.7.3.1</w:t>
      </w:r>
    </w:p>
    <w:p w14:paraId="31D6EF22" w14:textId="77777777" w:rsidR="00FE2EE1" w:rsidRPr="00786FED" w:rsidRDefault="00FE2EE1" w:rsidP="00D37435">
      <w:pPr>
        <w:tabs>
          <w:tab w:val="left" w:pos="1985"/>
        </w:tabs>
        <w:spacing w:after="120"/>
        <w:ind w:left="1985" w:hanging="1985"/>
        <w:jc w:val="both"/>
        <w:rPr>
          <w:rFonts w:ascii="Arial" w:hAnsi="Arial" w:cs="Arial"/>
          <w:b/>
          <w:bCs/>
          <w:sz w:val="24"/>
          <w:szCs w:val="24"/>
          <w:lang w:val="en-US"/>
        </w:rPr>
      </w:pPr>
      <w:r w:rsidRPr="48A0C05C">
        <w:rPr>
          <w:rFonts w:ascii="Arial" w:hAnsi="Arial" w:cs="Arial"/>
          <w:b/>
          <w:bCs/>
          <w:sz w:val="24"/>
          <w:szCs w:val="24"/>
          <w:lang w:val="en-US"/>
        </w:rPr>
        <w:t>Source:</w:t>
      </w:r>
      <w:r>
        <w:tab/>
      </w:r>
      <w:r w:rsidRPr="48A0C05C">
        <w:rPr>
          <w:rFonts w:ascii="Arial" w:hAnsi="Arial" w:cs="Arial"/>
          <w:b/>
          <w:bCs/>
          <w:sz w:val="24"/>
          <w:szCs w:val="24"/>
          <w:lang w:val="en-US"/>
        </w:rPr>
        <w:t>Nokia, Nokia Shanghai Bell</w:t>
      </w:r>
    </w:p>
    <w:p w14:paraId="1DA0ACEB" w14:textId="321A7B5A" w:rsidR="00FE2EE1" w:rsidRPr="00786FED" w:rsidRDefault="5BE16A4A" w:rsidP="00D37435">
      <w:pPr>
        <w:ind w:left="1985" w:hanging="1985"/>
        <w:jc w:val="both"/>
        <w:rPr>
          <w:rFonts w:ascii="Arial" w:hAnsi="Arial" w:cs="Arial"/>
          <w:b/>
          <w:bCs/>
          <w:sz w:val="24"/>
          <w:szCs w:val="24"/>
          <w:lang w:val="en-US"/>
        </w:rPr>
      </w:pPr>
      <w:r w:rsidRPr="455B8F05">
        <w:rPr>
          <w:rFonts w:ascii="Arial" w:hAnsi="Arial" w:cs="Arial"/>
          <w:b/>
          <w:bCs/>
          <w:sz w:val="24"/>
          <w:szCs w:val="24"/>
          <w:lang w:val="en-US"/>
        </w:rPr>
        <w:t>Title:</w:t>
      </w:r>
      <w:r>
        <w:tab/>
      </w:r>
      <w:r w:rsidR="01522BF5" w:rsidRPr="00746B0F">
        <w:rPr>
          <w:rFonts w:ascii="Arial" w:hAnsi="Arial" w:cs="Arial"/>
          <w:b/>
          <w:bCs/>
          <w:sz w:val="24"/>
          <w:szCs w:val="24"/>
          <w:lang w:val="en-US"/>
        </w:rPr>
        <w:t>Beam Correspondence</w:t>
      </w:r>
      <w:r w:rsidR="71214309" w:rsidRPr="00746B0F">
        <w:rPr>
          <w:rFonts w:ascii="Arial" w:hAnsi="Arial" w:cs="Arial"/>
          <w:b/>
          <w:bCs/>
          <w:sz w:val="24"/>
          <w:szCs w:val="24"/>
          <w:lang w:val="en-US"/>
        </w:rPr>
        <w:t xml:space="preserve"> </w:t>
      </w:r>
      <w:r w:rsidR="009A23A1" w:rsidRPr="00746B0F">
        <w:rPr>
          <w:rFonts w:ascii="Arial" w:hAnsi="Arial" w:cs="Arial"/>
          <w:b/>
          <w:bCs/>
          <w:sz w:val="24"/>
          <w:szCs w:val="24"/>
          <w:lang w:val="en-US"/>
        </w:rPr>
        <w:t xml:space="preserve">Requirement </w:t>
      </w:r>
      <w:r w:rsidR="01522BF5" w:rsidRPr="00746B0F">
        <w:rPr>
          <w:rFonts w:ascii="Arial" w:hAnsi="Arial" w:cs="Arial"/>
          <w:b/>
          <w:bCs/>
          <w:sz w:val="24"/>
          <w:szCs w:val="24"/>
          <w:lang w:val="en-US"/>
        </w:rPr>
        <w:t>Issues</w:t>
      </w:r>
      <w:r w:rsidR="01522BF5" w:rsidRPr="455B8F05">
        <w:rPr>
          <w:rStyle w:val="eop"/>
          <w:rFonts w:ascii="Arial" w:hAnsi="Arial" w:cs="Arial"/>
          <w:sz w:val="28"/>
          <w:szCs w:val="28"/>
        </w:rPr>
        <w:t> </w:t>
      </w:r>
    </w:p>
    <w:p w14:paraId="38166460" w14:textId="647F983F" w:rsidR="00FE2EE1" w:rsidRPr="00786FED" w:rsidRDefault="00FE2EE1" w:rsidP="00D37435">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635CBD">
        <w:rPr>
          <w:rFonts w:ascii="Arial" w:hAnsi="Arial" w:cs="Arial"/>
          <w:b/>
          <w:bCs/>
          <w:sz w:val="24"/>
          <w:szCs w:val="24"/>
          <w:lang w:val="en-US"/>
        </w:rPr>
        <w:t>Discussion</w:t>
      </w:r>
    </w:p>
    <w:bookmarkEnd w:id="2"/>
    <w:p w14:paraId="4E1588C5" w14:textId="77777777" w:rsidR="00AD407E" w:rsidRPr="00786FED" w:rsidRDefault="00AD407E" w:rsidP="00D37435">
      <w:pPr>
        <w:pStyle w:val="Heading1"/>
        <w:numPr>
          <w:ilvl w:val="0"/>
          <w:numId w:val="16"/>
        </w:numPr>
        <w:ind w:left="851" w:hanging="851"/>
        <w:jc w:val="both"/>
        <w:rPr>
          <w:lang w:val="en-US"/>
        </w:rPr>
      </w:pPr>
      <w:r w:rsidRPr="00786FED">
        <w:rPr>
          <w:lang w:val="en-US"/>
        </w:rPr>
        <w:t>Introduction</w:t>
      </w:r>
    </w:p>
    <w:p w14:paraId="2B2CDBDD" w14:textId="1BF359F9" w:rsidR="00FF3FC5" w:rsidRDefault="00FF3FC5" w:rsidP="00D37435">
      <w:pPr>
        <w:autoSpaceDE/>
        <w:autoSpaceDN/>
        <w:adjustRightInd/>
        <w:spacing w:after="0"/>
        <w:jc w:val="both"/>
      </w:pPr>
      <w:r>
        <w:rPr>
          <w:rFonts w:eastAsia="Calibri"/>
          <w:lang w:val="en-US"/>
        </w:rPr>
        <w:t xml:space="preserve">The Rel-18 </w:t>
      </w:r>
      <w:r w:rsidRPr="00F82E15">
        <w:t>NR RF requirements enhancement for frequency range 2 (FR2), Phase 3</w:t>
      </w:r>
      <w:r>
        <w:t xml:space="preserve"> WI </w:t>
      </w:r>
      <w:r w:rsidR="00147963">
        <w:t>includes</w:t>
      </w:r>
      <w:r>
        <w:t xml:space="preserve"> the following objectives for defining UE beam correspondence requirements for RRC_INACTIVE and initial access. </w:t>
      </w:r>
    </w:p>
    <w:p w14:paraId="72FB6F25" w14:textId="77777777" w:rsidR="00FF3FC5" w:rsidRDefault="00FF3FC5" w:rsidP="00D37435">
      <w:pPr>
        <w:autoSpaceDE/>
        <w:autoSpaceDN/>
        <w:adjustRightInd/>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F3FC5" w:rsidRPr="001855F9" w14:paraId="5468008D" w14:textId="77777777" w:rsidTr="001855F9">
        <w:tc>
          <w:tcPr>
            <w:tcW w:w="9847" w:type="dxa"/>
            <w:shd w:val="clear" w:color="auto" w:fill="auto"/>
          </w:tcPr>
          <w:p w14:paraId="32E3D1AF" w14:textId="77777777" w:rsidR="00FF3FC5" w:rsidRPr="001855F9" w:rsidRDefault="00FF3FC5" w:rsidP="00D37435">
            <w:pPr>
              <w:tabs>
                <w:tab w:val="left" w:pos="1928"/>
              </w:tabs>
              <w:spacing w:after="0"/>
              <w:jc w:val="both"/>
              <w:rPr>
                <w:b/>
                <w:bCs/>
              </w:rPr>
            </w:pPr>
            <w:r w:rsidRPr="001855F9">
              <w:rPr>
                <w:rFonts w:hint="eastAsia"/>
                <w:b/>
                <w:bCs/>
              </w:rPr>
              <w:t>Beam correspondence requirements for RRC_INACTIVE and initial access</w:t>
            </w:r>
          </w:p>
          <w:p w14:paraId="68EFE822" w14:textId="77777777" w:rsidR="00FF3FC5" w:rsidRPr="001855F9" w:rsidRDefault="00FF3FC5" w:rsidP="00D37435">
            <w:pPr>
              <w:numPr>
                <w:ilvl w:val="0"/>
                <w:numId w:val="17"/>
              </w:numPr>
              <w:tabs>
                <w:tab w:val="left" w:pos="1928"/>
              </w:tabs>
              <w:spacing w:after="0"/>
              <w:jc w:val="both"/>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14:paraId="56A95E15" w14:textId="77777777" w:rsidR="00FF3FC5" w:rsidRPr="001855F9" w:rsidRDefault="00FF3FC5" w:rsidP="00D37435">
            <w:pPr>
              <w:numPr>
                <w:ilvl w:val="0"/>
                <w:numId w:val="17"/>
              </w:numPr>
              <w:tabs>
                <w:tab w:val="left" w:pos="1928"/>
              </w:tabs>
              <w:spacing w:after="0"/>
              <w:jc w:val="both"/>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14:paraId="3A8B1D87" w14:textId="77777777" w:rsidR="00FF3FC5" w:rsidRPr="001855F9" w:rsidRDefault="00FF3FC5" w:rsidP="00D37435">
            <w:pPr>
              <w:numPr>
                <w:ilvl w:val="1"/>
                <w:numId w:val="17"/>
              </w:numPr>
              <w:tabs>
                <w:tab w:val="left" w:pos="1928"/>
              </w:tabs>
              <w:spacing w:after="0"/>
              <w:jc w:val="both"/>
              <w:rPr>
                <w:lang w:val="en-US"/>
              </w:rPr>
            </w:pPr>
            <w:r w:rsidRPr="00FB07AB">
              <w:rPr>
                <w:lang w:val="en-US"/>
              </w:rPr>
              <w:t xml:space="preserve">Requirements for other transmission within RRC_INACTIVE state are not </w:t>
            </w:r>
            <w:r w:rsidRPr="00F27288">
              <w:rPr>
                <w:lang w:val="en-US"/>
              </w:rPr>
              <w:t>precluded.</w:t>
            </w:r>
          </w:p>
          <w:p w14:paraId="05F88BFA" w14:textId="77777777" w:rsidR="00FF3FC5" w:rsidRPr="001855F9" w:rsidRDefault="00FF3FC5" w:rsidP="00D37435">
            <w:pPr>
              <w:numPr>
                <w:ilvl w:val="0"/>
                <w:numId w:val="17"/>
              </w:numPr>
              <w:tabs>
                <w:tab w:val="left" w:pos="1928"/>
              </w:tabs>
              <w:spacing w:after="0"/>
              <w:jc w:val="both"/>
              <w:rPr>
                <w:lang w:val="en-US"/>
              </w:rPr>
            </w:pPr>
            <w:bookmarkStart w:id="3" w:name="_Hlk110603992"/>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3"/>
            <w:r w:rsidRPr="001855F9">
              <w:rPr>
                <w:rFonts w:hint="eastAsia"/>
                <w:lang w:val="en-US"/>
              </w:rPr>
              <w:t xml:space="preserve">(at least) </w:t>
            </w:r>
          </w:p>
          <w:p w14:paraId="2B1EB7AF" w14:textId="77777777" w:rsidR="00FF3FC5" w:rsidRPr="001855F9" w:rsidRDefault="00FF3FC5" w:rsidP="00D37435">
            <w:pPr>
              <w:numPr>
                <w:ilvl w:val="0"/>
                <w:numId w:val="17"/>
              </w:numPr>
              <w:tabs>
                <w:tab w:val="left" w:pos="1928"/>
              </w:tabs>
              <w:spacing w:after="0"/>
              <w:jc w:val="both"/>
              <w:rPr>
                <w:lang w:val="en-US"/>
              </w:rPr>
            </w:pPr>
            <w:r w:rsidRPr="001855F9">
              <w:rPr>
                <w:rFonts w:hint="eastAsia"/>
                <w:lang w:val="en-US"/>
              </w:rPr>
              <w:t>Study the potential impact on testability aspects (i.e., test time).</w:t>
            </w:r>
          </w:p>
          <w:p w14:paraId="54798173" w14:textId="77777777" w:rsidR="00FF3FC5" w:rsidRPr="001855F9" w:rsidRDefault="00FF3FC5" w:rsidP="00D37435">
            <w:pPr>
              <w:autoSpaceDE/>
              <w:autoSpaceDN/>
              <w:adjustRightInd/>
              <w:spacing w:after="0"/>
              <w:jc w:val="both"/>
              <w:rPr>
                <w:rFonts w:eastAsia="Calibri"/>
                <w:lang w:val="en-US"/>
              </w:rPr>
            </w:pPr>
          </w:p>
        </w:tc>
      </w:tr>
    </w:tbl>
    <w:p w14:paraId="34EA1104" w14:textId="77777777" w:rsidR="00FF3FC5" w:rsidRDefault="00FF3FC5" w:rsidP="00D37435">
      <w:pPr>
        <w:autoSpaceDE/>
        <w:autoSpaceDN/>
        <w:adjustRightInd/>
        <w:spacing w:after="0"/>
        <w:jc w:val="both"/>
        <w:rPr>
          <w:rFonts w:eastAsia="Calibri"/>
          <w:lang w:val="en-US"/>
        </w:rPr>
      </w:pPr>
    </w:p>
    <w:p w14:paraId="3EB9AF5F" w14:textId="30398805" w:rsidR="1D0CD518" w:rsidRPr="003F00EC" w:rsidRDefault="1D0CD518" w:rsidP="00D37435">
      <w:pPr>
        <w:pStyle w:val="ListParagraph"/>
        <w:numPr>
          <w:ilvl w:val="0"/>
          <w:numId w:val="16"/>
        </w:numPr>
        <w:spacing w:after="0"/>
        <w:jc w:val="both"/>
        <w:rPr>
          <w:rFonts w:eastAsia="Calibri"/>
          <w:lang w:val="en-US"/>
        </w:rPr>
      </w:pPr>
      <w:r w:rsidRPr="003F00EC">
        <w:rPr>
          <w:rFonts w:eastAsia="Calibri"/>
          <w:lang w:val="en-US"/>
        </w:rPr>
        <w:t>In RAN4#10</w:t>
      </w:r>
      <w:r w:rsidR="004D2A3A">
        <w:rPr>
          <w:rFonts w:eastAsia="Calibri"/>
          <w:lang w:val="en-US"/>
        </w:rPr>
        <w:t>5</w:t>
      </w:r>
      <w:r w:rsidRPr="003F00EC">
        <w:rPr>
          <w:rFonts w:eastAsia="Calibri"/>
          <w:lang w:val="en-US"/>
        </w:rPr>
        <w:t xml:space="preserve">, we conclude on three topics in the WF. In this contribution we deal with the </w:t>
      </w:r>
      <w:r w:rsidR="00422FF9">
        <w:rPr>
          <w:rFonts w:eastAsia="Calibri"/>
          <w:lang w:val="en-US"/>
        </w:rPr>
        <w:t>second</w:t>
      </w:r>
      <w:r w:rsidRPr="003F00EC">
        <w:rPr>
          <w:rFonts w:eastAsia="Calibri"/>
          <w:lang w:val="en-US"/>
        </w:rPr>
        <w:t xml:space="preserve"> topic: </w:t>
      </w:r>
    </w:p>
    <w:p w14:paraId="6EAAF957" w14:textId="7E67314F" w:rsidR="087FC013" w:rsidRDefault="087FC013" w:rsidP="00D37435">
      <w:pPr>
        <w:spacing w:after="0"/>
        <w:jc w:val="both"/>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14:paraId="5DFCD16B" w14:textId="77777777" w:rsidTr="113B3A6C">
        <w:tc>
          <w:tcPr>
            <w:tcW w:w="9630" w:type="dxa"/>
          </w:tcPr>
          <w:p w14:paraId="704D71BD" w14:textId="0F70A577" w:rsidR="00097B01" w:rsidRPr="004D2A3A" w:rsidRDefault="004066D0" w:rsidP="00097B01">
            <w:pPr>
              <w:overflowPunct/>
              <w:autoSpaceDE/>
              <w:autoSpaceDN/>
              <w:adjustRightInd/>
              <w:spacing w:before="240"/>
              <w:textAlignment w:val="center"/>
              <w:rPr>
                <w:rFonts w:ascii="Arial" w:hAnsi="Arial" w:cs="Arial"/>
                <w:sz w:val="28"/>
                <w:szCs w:val="28"/>
                <w:lang w:val="sv-SE"/>
              </w:rPr>
            </w:pPr>
            <w:bookmarkStart w:id="4" w:name="_Hlk118276651"/>
            <w:r w:rsidRPr="004D2A3A">
              <w:rPr>
                <w:rFonts w:ascii="Arial" w:hAnsi="Arial" w:cs="Arial"/>
                <w:sz w:val="28"/>
                <w:szCs w:val="28"/>
                <w:lang w:val="sv-SE"/>
              </w:rPr>
              <w:t>Topic #</w:t>
            </w:r>
            <w:r w:rsidR="004D2A3A" w:rsidRPr="004D2A3A">
              <w:rPr>
                <w:rFonts w:ascii="Arial" w:hAnsi="Arial" w:cs="Arial"/>
                <w:sz w:val="28"/>
                <w:szCs w:val="28"/>
                <w:lang w:val="sv-SE"/>
              </w:rPr>
              <w:t>2</w:t>
            </w:r>
            <w:r w:rsidRPr="004D2A3A">
              <w:rPr>
                <w:rFonts w:ascii="Arial" w:hAnsi="Arial" w:cs="Arial"/>
                <w:sz w:val="28"/>
                <w:szCs w:val="28"/>
                <w:lang w:val="sv-SE"/>
              </w:rPr>
              <w:t xml:space="preserve">: </w:t>
            </w:r>
            <w:r w:rsidR="004D2A3A" w:rsidRPr="004D2A3A">
              <w:rPr>
                <w:rFonts w:ascii="Arial" w:hAnsi="Arial" w:cs="Arial"/>
                <w:sz w:val="28"/>
                <w:szCs w:val="28"/>
                <w:lang w:val="sv-SE"/>
              </w:rPr>
              <w:t xml:space="preserve">BC </w:t>
            </w:r>
            <w:r w:rsidR="00CD7B6F">
              <w:rPr>
                <w:rFonts w:ascii="Arial" w:hAnsi="Arial" w:cs="Arial"/>
                <w:sz w:val="28"/>
                <w:szCs w:val="28"/>
                <w:lang w:val="sv-SE"/>
              </w:rPr>
              <w:t>R</w:t>
            </w:r>
            <w:r w:rsidR="004D2A3A" w:rsidRPr="004D2A3A">
              <w:rPr>
                <w:rFonts w:ascii="Arial" w:hAnsi="Arial" w:cs="Arial"/>
                <w:sz w:val="28"/>
                <w:szCs w:val="28"/>
                <w:lang w:val="sv-SE"/>
              </w:rPr>
              <w:t>equirement</w:t>
            </w:r>
          </w:p>
          <w:p w14:paraId="0A5808F9" w14:textId="77777777" w:rsidR="004D2A3A" w:rsidRPr="004D2A3A" w:rsidRDefault="004D2A3A" w:rsidP="004D2A3A">
            <w:pPr>
              <w:pStyle w:val="Heading2"/>
              <w:spacing w:after="0"/>
              <w:rPr>
                <w:rFonts w:eastAsia="SimSun"/>
                <w:sz w:val="28"/>
                <w:szCs w:val="18"/>
              </w:rPr>
            </w:pPr>
            <w:r w:rsidRPr="004D2A3A">
              <w:rPr>
                <w:rFonts w:eastAsia="SimSun"/>
                <w:sz w:val="28"/>
                <w:szCs w:val="18"/>
              </w:rPr>
              <w:t xml:space="preserve">Sub-topic 2-1 </w:t>
            </w:r>
            <w:bookmarkStart w:id="5" w:name="_Hlk125010858"/>
            <w:r w:rsidRPr="004D2A3A">
              <w:rPr>
                <w:rFonts w:eastAsia="SimSun"/>
                <w:sz w:val="28"/>
                <w:szCs w:val="18"/>
              </w:rPr>
              <w:t>Minimum peak EIRP and spherical coverage</w:t>
            </w:r>
            <w:bookmarkEnd w:id="5"/>
          </w:p>
          <w:p w14:paraId="6E5D0076" w14:textId="77777777" w:rsidR="004D2A3A" w:rsidRDefault="004D2A3A" w:rsidP="004D2A3A">
            <w:pPr>
              <w:spacing w:after="0"/>
              <w:rPr>
                <w:rFonts w:eastAsia="SimSun"/>
                <w:b/>
                <w:u w:val="single"/>
                <w:lang w:eastAsia="ko-KR"/>
              </w:rPr>
            </w:pPr>
            <w:r>
              <w:rPr>
                <w:b/>
                <w:u w:val="single"/>
                <w:lang w:eastAsia="ko-KR"/>
              </w:rPr>
              <w:t>Issue 2-1-1: minimum peak EIRP</w:t>
            </w:r>
          </w:p>
          <w:p w14:paraId="00E79E11"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WF</w:t>
            </w:r>
          </w:p>
          <w:p w14:paraId="50A79491"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 xml:space="preserve">Option 1: min peak EIRP is included. </w:t>
            </w:r>
          </w:p>
          <w:p w14:paraId="47FB66D4" w14:textId="77777777" w:rsidR="004D2A3A" w:rsidRDefault="004D2A3A" w:rsidP="004D2A3A">
            <w:pPr>
              <w:pStyle w:val="ListParagraph"/>
              <w:numPr>
                <w:ilvl w:val="2"/>
                <w:numId w:val="34"/>
              </w:numPr>
              <w:overflowPunct/>
              <w:autoSpaceDE/>
              <w:adjustRightInd/>
              <w:spacing w:after="0"/>
              <w:contextualSpacing w:val="0"/>
              <w:textAlignment w:val="auto"/>
              <w:rPr>
                <w:rFonts w:eastAsia="SimSun"/>
                <w:szCs w:val="24"/>
                <w:lang w:eastAsia="zh-CN"/>
              </w:rPr>
            </w:pPr>
            <w:r>
              <w:rPr>
                <w:rFonts w:eastAsia="SimSun"/>
                <w:szCs w:val="24"/>
                <w:lang w:eastAsia="zh-CN"/>
              </w:rPr>
              <w:t>Option 1a: EIRP is the same as RRC_CONNECTED</w:t>
            </w:r>
          </w:p>
          <w:p w14:paraId="12A4A464" w14:textId="77777777" w:rsidR="004D2A3A" w:rsidRDefault="004D2A3A" w:rsidP="004D2A3A">
            <w:pPr>
              <w:pStyle w:val="ListParagraph"/>
              <w:numPr>
                <w:ilvl w:val="2"/>
                <w:numId w:val="34"/>
              </w:numPr>
              <w:overflowPunct/>
              <w:autoSpaceDE/>
              <w:adjustRightInd/>
              <w:spacing w:after="0"/>
              <w:contextualSpacing w:val="0"/>
              <w:textAlignment w:val="auto"/>
              <w:rPr>
                <w:rFonts w:eastAsia="SimSun"/>
                <w:szCs w:val="24"/>
                <w:lang w:eastAsia="zh-CN"/>
              </w:rPr>
            </w:pPr>
            <w:r>
              <w:rPr>
                <w:rFonts w:eastAsia="SimSun"/>
                <w:szCs w:val="24"/>
                <w:lang w:eastAsia="zh-CN"/>
              </w:rPr>
              <w:t>Option 1b: EIRP is lower in initial access and RRC_INACTIVE</w:t>
            </w:r>
          </w:p>
          <w:p w14:paraId="51434DD8"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 xml:space="preserve">Option 2: min peak EIRP is not included. </w:t>
            </w:r>
          </w:p>
          <w:p w14:paraId="1E0E362E" w14:textId="77777777" w:rsidR="004D2A3A" w:rsidRDefault="004D2A3A" w:rsidP="004D2A3A">
            <w:pPr>
              <w:pStyle w:val="ListParagraph"/>
              <w:overflowPunct/>
              <w:autoSpaceDE/>
              <w:adjustRightInd/>
              <w:spacing w:after="0"/>
              <w:ind w:left="936"/>
              <w:rPr>
                <w:rFonts w:eastAsia="SimSun"/>
                <w:szCs w:val="24"/>
                <w:lang w:eastAsia="zh-CN"/>
              </w:rPr>
            </w:pPr>
          </w:p>
          <w:p w14:paraId="22414CF8" w14:textId="77777777" w:rsidR="004D2A3A" w:rsidRDefault="004D2A3A" w:rsidP="004D2A3A">
            <w:pPr>
              <w:spacing w:after="0"/>
              <w:rPr>
                <w:rFonts w:eastAsia="SimSun"/>
                <w:b/>
                <w:u w:val="single"/>
                <w:lang w:eastAsia="ko-KR"/>
              </w:rPr>
            </w:pPr>
            <w:r>
              <w:rPr>
                <w:b/>
                <w:u w:val="single"/>
                <w:lang w:eastAsia="ko-KR"/>
              </w:rPr>
              <w:t>Issue 2-1-2: EIRP spherical coverage requirement for msg1</w:t>
            </w:r>
          </w:p>
          <w:p w14:paraId="3E3279CB" w14:textId="77777777" w:rsidR="004D2A3A" w:rsidRDefault="004D2A3A" w:rsidP="004D2A3A">
            <w:pPr>
              <w:pStyle w:val="ListParagraph"/>
              <w:overflowPunct/>
              <w:autoSpaceDE/>
              <w:adjustRightInd/>
              <w:spacing w:after="0"/>
              <w:ind w:left="936"/>
              <w:rPr>
                <w:rFonts w:eastAsia="SimSun"/>
                <w:szCs w:val="24"/>
                <w:lang w:eastAsia="zh-CN"/>
              </w:rPr>
            </w:pPr>
          </w:p>
          <w:p w14:paraId="31774753" w14:textId="77777777" w:rsidR="004D2A3A" w:rsidRDefault="004D2A3A" w:rsidP="004D2A3A">
            <w:pPr>
              <w:spacing w:after="0"/>
              <w:rPr>
                <w:lang w:eastAsia="zh-CN"/>
              </w:rPr>
            </w:pPr>
            <w:r>
              <w:rPr>
                <w:b/>
                <w:bCs/>
                <w:lang w:eastAsia="zh-CN"/>
              </w:rPr>
              <w:t>Way forward/Agreements:</w:t>
            </w:r>
          </w:p>
          <w:p w14:paraId="47F8082E" w14:textId="77777777" w:rsidR="004D2A3A" w:rsidRDefault="004D2A3A" w:rsidP="004D2A3A">
            <w:pPr>
              <w:pStyle w:val="ListParagraph"/>
              <w:numPr>
                <w:ilvl w:val="0"/>
                <w:numId w:val="34"/>
              </w:numPr>
              <w:spacing w:after="0"/>
              <w:contextualSpacing w:val="0"/>
              <w:textAlignment w:val="auto"/>
              <w:rPr>
                <w:rFonts w:eastAsia="SimSun"/>
                <w:szCs w:val="24"/>
                <w:lang w:eastAsia="zh-CN"/>
              </w:rPr>
            </w:pPr>
            <w:r>
              <w:rPr>
                <w:rFonts w:eastAsia="SimSun"/>
                <w:szCs w:val="24"/>
                <w:lang w:eastAsia="zh-CN"/>
              </w:rPr>
              <w:t>Agree that spherical coverage %-tile for PC3 is the same as connected, i.e., 50%-tile.</w:t>
            </w:r>
          </w:p>
          <w:p w14:paraId="115E9C10" w14:textId="77777777" w:rsidR="004D2A3A" w:rsidRDefault="004D2A3A" w:rsidP="004D2A3A">
            <w:pPr>
              <w:pStyle w:val="ListParagraph"/>
              <w:numPr>
                <w:ilvl w:val="1"/>
                <w:numId w:val="34"/>
              </w:numPr>
              <w:spacing w:after="0"/>
              <w:contextualSpacing w:val="0"/>
              <w:textAlignment w:val="auto"/>
              <w:rPr>
                <w:rFonts w:eastAsia="SimSun"/>
                <w:szCs w:val="24"/>
                <w:lang w:eastAsia="zh-CN"/>
              </w:rPr>
            </w:pPr>
            <w:r>
              <w:rPr>
                <w:rFonts w:eastAsia="SimSun"/>
                <w:szCs w:val="24"/>
                <w:lang w:eastAsia="zh-CN"/>
              </w:rPr>
              <w:t xml:space="preserve">Discuss if </w:t>
            </w:r>
            <w:r>
              <w:t xml:space="preserve">Min EIRP at 50% </w:t>
            </w:r>
            <w:r>
              <w:rPr>
                <w:rFonts w:eastAsia="SimSun"/>
                <w:szCs w:val="24"/>
                <w:lang w:eastAsia="zh-CN"/>
              </w:rPr>
              <w:t>is the same level as connected or relaxed from connected.</w:t>
            </w:r>
          </w:p>
          <w:p w14:paraId="7595D2FF" w14:textId="77777777" w:rsidR="004D2A3A" w:rsidRDefault="004D2A3A" w:rsidP="004D2A3A">
            <w:pPr>
              <w:spacing w:after="0"/>
              <w:rPr>
                <w:rFonts w:eastAsia="SimSun"/>
                <w:szCs w:val="24"/>
                <w:lang w:eastAsia="zh-CN"/>
              </w:rPr>
            </w:pPr>
          </w:p>
          <w:p w14:paraId="0FCC81E4" w14:textId="77777777" w:rsidR="004D2A3A" w:rsidRPr="004D2A3A" w:rsidRDefault="004D2A3A" w:rsidP="004D2A3A">
            <w:pPr>
              <w:pStyle w:val="Heading2"/>
              <w:spacing w:after="0"/>
              <w:rPr>
                <w:rFonts w:eastAsia="SimSun"/>
                <w:sz w:val="28"/>
                <w:szCs w:val="18"/>
              </w:rPr>
            </w:pPr>
            <w:r w:rsidRPr="004D2A3A">
              <w:rPr>
                <w:rFonts w:eastAsia="SimSun"/>
                <w:sz w:val="28"/>
                <w:szCs w:val="18"/>
              </w:rPr>
              <w:t>Sub-topic 2-2 RAR</w:t>
            </w:r>
          </w:p>
          <w:p w14:paraId="339FC80B" w14:textId="77777777" w:rsidR="004D2A3A" w:rsidRDefault="004D2A3A" w:rsidP="004D2A3A">
            <w:pPr>
              <w:spacing w:after="0"/>
              <w:rPr>
                <w:rFonts w:eastAsia="SimSun"/>
                <w:b/>
                <w:u w:val="single"/>
                <w:lang w:eastAsia="ko-KR"/>
              </w:rPr>
            </w:pPr>
            <w:r>
              <w:rPr>
                <w:b/>
                <w:u w:val="single"/>
                <w:lang w:eastAsia="ko-KR"/>
              </w:rPr>
              <w:t>Issue 2-2: RAR</w:t>
            </w:r>
          </w:p>
          <w:p w14:paraId="13CA1B07"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Proposal</w:t>
            </w:r>
          </w:p>
          <w:p w14:paraId="4B7B8487"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 xml:space="preserve">Option 1: RAR is included. </w:t>
            </w:r>
          </w:p>
          <w:p w14:paraId="5C981698"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Option 2: RAR is not included.</w:t>
            </w:r>
          </w:p>
          <w:p w14:paraId="51A7A01B"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WF</w:t>
            </w:r>
          </w:p>
          <w:p w14:paraId="26B61250"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 xml:space="preserve">Focus on msg1 requirement first. Then, discuss RAR later </w:t>
            </w:r>
          </w:p>
          <w:p w14:paraId="31E94D1F" w14:textId="77777777" w:rsidR="004D2A3A" w:rsidRPr="004D2A3A" w:rsidRDefault="004D2A3A" w:rsidP="004D2A3A">
            <w:pPr>
              <w:pStyle w:val="Heading2"/>
              <w:spacing w:after="0"/>
              <w:rPr>
                <w:rFonts w:eastAsia="SimSun"/>
                <w:sz w:val="28"/>
                <w:szCs w:val="18"/>
              </w:rPr>
            </w:pPr>
            <w:r w:rsidRPr="004D2A3A">
              <w:rPr>
                <w:rFonts w:eastAsia="SimSun"/>
                <w:sz w:val="28"/>
                <w:szCs w:val="18"/>
              </w:rPr>
              <w:t>Sub-topic 2-3 msg3</w:t>
            </w:r>
          </w:p>
          <w:p w14:paraId="5E4071BB" w14:textId="77777777" w:rsidR="004D2A3A" w:rsidRDefault="004D2A3A" w:rsidP="004D2A3A">
            <w:pPr>
              <w:spacing w:after="0"/>
              <w:rPr>
                <w:rFonts w:eastAsia="SimSun"/>
                <w:b/>
                <w:u w:val="single"/>
                <w:lang w:eastAsia="ko-KR"/>
              </w:rPr>
            </w:pPr>
            <w:r>
              <w:rPr>
                <w:b/>
                <w:u w:val="single"/>
                <w:lang w:eastAsia="ko-KR"/>
              </w:rPr>
              <w:t>Issue 2-3: msg3</w:t>
            </w:r>
          </w:p>
          <w:p w14:paraId="6957FA1C"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Proposals</w:t>
            </w:r>
          </w:p>
          <w:p w14:paraId="6F22E294"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lastRenderedPageBreak/>
              <w:t>Option 1: msg3 is included.</w:t>
            </w:r>
          </w:p>
          <w:p w14:paraId="285B42E0"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Option 2: msg3 is not included.</w:t>
            </w:r>
          </w:p>
          <w:p w14:paraId="50214FA2"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WF</w:t>
            </w:r>
          </w:p>
          <w:p w14:paraId="28F8E5E6"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Option 2</w:t>
            </w:r>
          </w:p>
          <w:p w14:paraId="6F987F8B" w14:textId="77777777" w:rsidR="004D2A3A" w:rsidRPr="004D2A3A" w:rsidRDefault="004D2A3A" w:rsidP="004D2A3A">
            <w:pPr>
              <w:pStyle w:val="Heading2"/>
              <w:spacing w:after="0"/>
              <w:rPr>
                <w:rFonts w:eastAsia="SimSun"/>
                <w:sz w:val="28"/>
                <w:szCs w:val="18"/>
              </w:rPr>
            </w:pPr>
            <w:r w:rsidRPr="004D2A3A">
              <w:rPr>
                <w:rFonts w:eastAsia="SimSun"/>
                <w:sz w:val="28"/>
                <w:szCs w:val="18"/>
              </w:rPr>
              <w:t>Sub-topic 2-4 msgA</w:t>
            </w:r>
          </w:p>
          <w:p w14:paraId="4861F347" w14:textId="77777777" w:rsidR="004D2A3A" w:rsidRDefault="004D2A3A" w:rsidP="004D2A3A">
            <w:pPr>
              <w:spacing w:after="0"/>
              <w:rPr>
                <w:rFonts w:eastAsia="SimSun"/>
                <w:b/>
                <w:u w:val="single"/>
                <w:lang w:eastAsia="ko-KR"/>
              </w:rPr>
            </w:pPr>
            <w:r>
              <w:rPr>
                <w:b/>
                <w:u w:val="single"/>
                <w:lang w:eastAsia="ko-KR"/>
              </w:rPr>
              <w:t>Issue 2-4: msgA</w:t>
            </w:r>
          </w:p>
          <w:p w14:paraId="70BEC754"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Proposals</w:t>
            </w:r>
          </w:p>
          <w:p w14:paraId="61F1C7DE"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Option 1: msgA is included.</w:t>
            </w:r>
          </w:p>
          <w:p w14:paraId="138D6E49" w14:textId="77777777" w:rsidR="004D2A3A" w:rsidRDefault="004D2A3A" w:rsidP="004D2A3A">
            <w:pPr>
              <w:pStyle w:val="ListParagraph"/>
              <w:numPr>
                <w:ilvl w:val="2"/>
                <w:numId w:val="34"/>
              </w:numPr>
              <w:spacing w:after="0"/>
              <w:contextualSpacing w:val="0"/>
              <w:textAlignment w:val="auto"/>
              <w:rPr>
                <w:rFonts w:eastAsia="SimSun"/>
                <w:szCs w:val="24"/>
                <w:lang w:eastAsia="zh-CN"/>
              </w:rPr>
            </w:pPr>
            <w:r>
              <w:rPr>
                <w:rFonts w:eastAsia="SimSun"/>
                <w:szCs w:val="24"/>
                <w:lang w:eastAsia="zh-CN"/>
              </w:rPr>
              <w:t>Option 1a: msgA requirement is the same as msg1.</w:t>
            </w:r>
          </w:p>
          <w:p w14:paraId="33CCA9CE" w14:textId="77777777" w:rsidR="004D2A3A" w:rsidRDefault="004D2A3A" w:rsidP="004D2A3A">
            <w:pPr>
              <w:pStyle w:val="ListParagraph"/>
              <w:numPr>
                <w:ilvl w:val="2"/>
                <w:numId w:val="34"/>
              </w:numPr>
              <w:spacing w:after="0"/>
              <w:contextualSpacing w:val="0"/>
              <w:textAlignment w:val="auto"/>
              <w:rPr>
                <w:rFonts w:eastAsia="SimSun"/>
                <w:szCs w:val="24"/>
                <w:lang w:eastAsia="zh-CN"/>
              </w:rPr>
            </w:pPr>
            <w:r>
              <w:rPr>
                <w:rFonts w:eastAsia="SimSun"/>
                <w:szCs w:val="24"/>
                <w:lang w:eastAsia="zh-CN"/>
              </w:rPr>
              <w:t>Option 1b: msgA requirement is the same as Rel-16.</w:t>
            </w:r>
          </w:p>
          <w:p w14:paraId="4D9B2205"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 xml:space="preserve">Option 2: msgA is not included </w:t>
            </w:r>
          </w:p>
          <w:p w14:paraId="53750005"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WF</w:t>
            </w:r>
          </w:p>
          <w:p w14:paraId="4A8E905D" w14:textId="77777777" w:rsidR="004D2A3A" w:rsidRDefault="004D2A3A" w:rsidP="004D2A3A">
            <w:pPr>
              <w:pStyle w:val="ListParagraph"/>
              <w:numPr>
                <w:ilvl w:val="1"/>
                <w:numId w:val="34"/>
              </w:numPr>
              <w:overflowPunct/>
              <w:autoSpaceDE/>
              <w:adjustRightInd/>
              <w:spacing w:after="0"/>
              <w:contextualSpacing w:val="0"/>
              <w:textAlignment w:val="auto"/>
              <w:rPr>
                <w:rFonts w:eastAsia="SimSun"/>
                <w:szCs w:val="24"/>
                <w:lang w:eastAsia="zh-CN"/>
              </w:rPr>
            </w:pPr>
            <w:r>
              <w:rPr>
                <w:szCs w:val="24"/>
                <w:lang w:eastAsia="zh-CN"/>
              </w:rPr>
              <w:t xml:space="preserve">Focus on msg1 requirement first. Then, discuss msgA later </w:t>
            </w:r>
          </w:p>
          <w:p w14:paraId="5A4523BD" w14:textId="77777777" w:rsidR="004D2A3A" w:rsidRPr="004D2A3A" w:rsidRDefault="004D2A3A" w:rsidP="004D2A3A">
            <w:pPr>
              <w:pStyle w:val="Heading2"/>
              <w:spacing w:after="0"/>
              <w:rPr>
                <w:rFonts w:eastAsia="SimSun"/>
                <w:sz w:val="28"/>
                <w:szCs w:val="18"/>
              </w:rPr>
            </w:pPr>
            <w:r w:rsidRPr="004D2A3A">
              <w:rPr>
                <w:rFonts w:eastAsia="SimSun"/>
                <w:sz w:val="28"/>
                <w:szCs w:val="18"/>
              </w:rPr>
              <w:t>Sub-topic 2-5 applicability of Rel-16 SSB BC requirement</w:t>
            </w:r>
          </w:p>
          <w:p w14:paraId="2978EF57" w14:textId="77777777" w:rsidR="004D2A3A" w:rsidRDefault="004D2A3A" w:rsidP="004D2A3A">
            <w:pPr>
              <w:spacing w:after="0"/>
              <w:rPr>
                <w:rFonts w:eastAsia="SimSun"/>
                <w:b/>
                <w:u w:val="single"/>
                <w:lang w:eastAsia="ko-KR"/>
              </w:rPr>
            </w:pPr>
            <w:r>
              <w:rPr>
                <w:b/>
                <w:u w:val="single"/>
                <w:lang w:eastAsia="ko-KR"/>
              </w:rPr>
              <w:t>Issue 2-5: applicability of Rel-16 SSB BC requirement</w:t>
            </w:r>
          </w:p>
          <w:p w14:paraId="1F82A2BE"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Proposals</w:t>
            </w:r>
          </w:p>
          <w:p w14:paraId="71AA0719"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 xml:space="preserve">Option 1: </w:t>
            </w:r>
            <w:r>
              <w:rPr>
                <w:lang w:eastAsia="zh-CN"/>
              </w:rPr>
              <w:t>Applicable to IA, RA-SDT, and CG-SDT.</w:t>
            </w:r>
          </w:p>
          <w:p w14:paraId="22DF2D24"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lang w:eastAsia="zh-CN"/>
              </w:rPr>
              <w:t>Option 2: Not applicable.</w:t>
            </w:r>
          </w:p>
          <w:p w14:paraId="66D376A6"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WF</w:t>
            </w:r>
          </w:p>
          <w:p w14:paraId="597B9D76"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No further discussion. Discuss each requirement individually if it is agreed to specify.</w:t>
            </w:r>
          </w:p>
          <w:p w14:paraId="7654ABEE" w14:textId="77777777" w:rsidR="004D2A3A" w:rsidRPr="004D2A3A" w:rsidRDefault="004D2A3A" w:rsidP="004D2A3A">
            <w:pPr>
              <w:pStyle w:val="Heading2"/>
              <w:spacing w:after="0"/>
              <w:rPr>
                <w:rFonts w:eastAsia="SimSun"/>
                <w:sz w:val="28"/>
                <w:szCs w:val="18"/>
              </w:rPr>
            </w:pPr>
            <w:r w:rsidRPr="004D2A3A">
              <w:rPr>
                <w:rFonts w:eastAsia="SimSun"/>
                <w:sz w:val="28"/>
                <w:szCs w:val="18"/>
              </w:rPr>
              <w:t xml:space="preserve">Sub-topic 2-6 </w:t>
            </w:r>
            <w:bookmarkStart w:id="6" w:name="_Hlk125359482"/>
            <w:r w:rsidRPr="004D2A3A">
              <w:rPr>
                <w:rFonts w:eastAsia="SimSun"/>
                <w:sz w:val="28"/>
                <w:szCs w:val="18"/>
              </w:rPr>
              <w:t xml:space="preserve">requirement scenario </w:t>
            </w:r>
            <w:bookmarkEnd w:id="6"/>
            <w:r w:rsidRPr="004D2A3A">
              <w:rPr>
                <w:rFonts w:eastAsia="SimSun"/>
                <w:sz w:val="28"/>
                <w:szCs w:val="18"/>
              </w:rPr>
              <w:t>(IA, RA-SDT, CG-SDT)</w:t>
            </w:r>
          </w:p>
          <w:p w14:paraId="2954B12A" w14:textId="77777777" w:rsidR="004D2A3A" w:rsidRDefault="004D2A3A" w:rsidP="004D2A3A">
            <w:pPr>
              <w:spacing w:after="0"/>
              <w:rPr>
                <w:rFonts w:eastAsia="SimSun"/>
                <w:b/>
                <w:u w:val="single"/>
                <w:lang w:eastAsia="ko-KR"/>
              </w:rPr>
            </w:pPr>
            <w:r>
              <w:rPr>
                <w:b/>
                <w:u w:val="single"/>
                <w:lang w:eastAsia="ko-KR"/>
              </w:rPr>
              <w:t>Issue 2-6: requirement scenario</w:t>
            </w:r>
          </w:p>
          <w:p w14:paraId="311D5AB8"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WF</w:t>
            </w:r>
          </w:p>
          <w:p w14:paraId="4E2E231A"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Option 1: Core requirement is introduced to all cases, i.e., IA, RA-SDT, and CG-SDT</w:t>
            </w:r>
          </w:p>
          <w:p w14:paraId="5B05899D" w14:textId="77777777" w:rsidR="004D2A3A" w:rsidRDefault="004D2A3A" w:rsidP="004D2A3A">
            <w:pPr>
              <w:pStyle w:val="ListParagraph"/>
              <w:numPr>
                <w:ilvl w:val="2"/>
                <w:numId w:val="34"/>
              </w:numPr>
              <w:spacing w:after="0"/>
              <w:contextualSpacing w:val="0"/>
              <w:textAlignment w:val="auto"/>
              <w:rPr>
                <w:rFonts w:eastAsia="SimSun"/>
                <w:szCs w:val="24"/>
                <w:lang w:eastAsia="zh-CN"/>
              </w:rPr>
            </w:pPr>
            <w:r>
              <w:rPr>
                <w:rFonts w:eastAsia="SimSun"/>
                <w:szCs w:val="24"/>
                <w:lang w:eastAsia="zh-CN"/>
              </w:rPr>
              <w:t>Option 1a: Core requirement is the same for all cases and one set of requirements is appliable to all.</w:t>
            </w:r>
          </w:p>
          <w:p w14:paraId="7E7D3ED2" w14:textId="77777777" w:rsidR="004D2A3A" w:rsidRDefault="004D2A3A" w:rsidP="004D2A3A">
            <w:pPr>
              <w:pStyle w:val="ListParagraph"/>
              <w:numPr>
                <w:ilvl w:val="2"/>
                <w:numId w:val="34"/>
              </w:numPr>
              <w:spacing w:after="0"/>
              <w:contextualSpacing w:val="0"/>
              <w:textAlignment w:val="auto"/>
              <w:rPr>
                <w:rFonts w:eastAsia="SimSun"/>
                <w:szCs w:val="24"/>
                <w:lang w:eastAsia="zh-CN"/>
              </w:rPr>
            </w:pPr>
            <w:r>
              <w:rPr>
                <w:rFonts w:eastAsia="SimSun"/>
                <w:szCs w:val="24"/>
                <w:lang w:eastAsia="zh-CN"/>
              </w:rPr>
              <w:t>Option 1b: Core requirement is specified for each case, IA, RA-SDT and CG-SDT.</w:t>
            </w:r>
          </w:p>
          <w:p w14:paraId="25E008FC" w14:textId="2ABA2C66"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Option 2: Core requirement is only introduced to initial access.</w:t>
            </w:r>
          </w:p>
          <w:p w14:paraId="1EC5676B" w14:textId="77777777" w:rsidR="004D2A3A" w:rsidRPr="004D2A3A" w:rsidRDefault="004D2A3A" w:rsidP="004D2A3A">
            <w:pPr>
              <w:pStyle w:val="Heading2"/>
              <w:spacing w:after="0"/>
              <w:rPr>
                <w:rFonts w:eastAsia="SimSun"/>
                <w:sz w:val="28"/>
                <w:szCs w:val="18"/>
              </w:rPr>
            </w:pPr>
            <w:r w:rsidRPr="004D2A3A">
              <w:rPr>
                <w:rFonts w:eastAsia="SimSun"/>
                <w:sz w:val="28"/>
                <w:szCs w:val="18"/>
              </w:rPr>
              <w:t>Void</w:t>
            </w:r>
          </w:p>
          <w:p w14:paraId="161D2C5F" w14:textId="77777777" w:rsidR="004D2A3A" w:rsidRPr="004D2A3A" w:rsidRDefault="004D2A3A" w:rsidP="004D2A3A">
            <w:pPr>
              <w:pStyle w:val="Heading2"/>
              <w:spacing w:after="0"/>
              <w:rPr>
                <w:rFonts w:eastAsia="SimSun"/>
                <w:sz w:val="28"/>
                <w:szCs w:val="18"/>
              </w:rPr>
            </w:pPr>
            <w:r w:rsidRPr="004D2A3A">
              <w:rPr>
                <w:rFonts w:eastAsia="SimSun"/>
                <w:sz w:val="28"/>
                <w:szCs w:val="18"/>
              </w:rPr>
              <w:t>Sub-topic 2-8 BC tolerance</w:t>
            </w:r>
          </w:p>
          <w:p w14:paraId="783BEA56" w14:textId="77777777" w:rsidR="004D2A3A" w:rsidRDefault="004D2A3A" w:rsidP="004D2A3A">
            <w:pPr>
              <w:spacing w:after="0"/>
              <w:rPr>
                <w:rFonts w:eastAsia="SimSun"/>
                <w:b/>
                <w:u w:val="single"/>
                <w:lang w:eastAsia="ko-KR"/>
              </w:rPr>
            </w:pPr>
            <w:r>
              <w:rPr>
                <w:b/>
                <w:u w:val="single"/>
                <w:lang w:eastAsia="ko-KR"/>
              </w:rPr>
              <w:t>Issue 2-8: BC tolerance</w:t>
            </w:r>
          </w:p>
          <w:p w14:paraId="2D99DD6E"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Proposal</w:t>
            </w:r>
          </w:p>
          <w:p w14:paraId="02D085EE"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 xml:space="preserve">Option 1: BC tolerance is applicable. </w:t>
            </w:r>
          </w:p>
          <w:p w14:paraId="14AE9B15" w14:textId="77777777" w:rsidR="004D2A3A" w:rsidRDefault="004D2A3A" w:rsidP="004D2A3A">
            <w:pPr>
              <w:pStyle w:val="ListParagraph"/>
              <w:numPr>
                <w:ilvl w:val="2"/>
                <w:numId w:val="34"/>
              </w:numPr>
              <w:spacing w:after="0"/>
              <w:contextualSpacing w:val="0"/>
              <w:textAlignment w:val="auto"/>
              <w:rPr>
                <w:rFonts w:eastAsia="SimSun"/>
                <w:szCs w:val="24"/>
                <w:lang w:eastAsia="zh-CN"/>
              </w:rPr>
            </w:pPr>
            <w:r>
              <w:rPr>
                <w:rFonts w:eastAsia="SimSun"/>
                <w:szCs w:val="24"/>
                <w:lang w:eastAsia="zh-CN"/>
              </w:rPr>
              <w:t xml:space="preserve">Option 1a: The same as Rel-16. </w:t>
            </w:r>
          </w:p>
          <w:p w14:paraId="09804123" w14:textId="77777777" w:rsidR="004D2A3A" w:rsidRDefault="004D2A3A" w:rsidP="004D2A3A">
            <w:pPr>
              <w:pStyle w:val="ListParagraph"/>
              <w:numPr>
                <w:ilvl w:val="2"/>
                <w:numId w:val="34"/>
              </w:numPr>
              <w:spacing w:after="0"/>
              <w:contextualSpacing w:val="0"/>
              <w:textAlignment w:val="auto"/>
              <w:rPr>
                <w:rFonts w:eastAsia="SimSun"/>
                <w:szCs w:val="24"/>
                <w:lang w:eastAsia="zh-CN"/>
              </w:rPr>
            </w:pPr>
            <w:r>
              <w:rPr>
                <w:rFonts w:eastAsia="SimSun"/>
                <w:szCs w:val="24"/>
                <w:lang w:eastAsia="zh-CN"/>
              </w:rPr>
              <w:t>Option 1b: New tolerance is introduced.</w:t>
            </w:r>
          </w:p>
          <w:p w14:paraId="184F914B" w14:textId="77777777" w:rsidR="004D2A3A" w:rsidRDefault="004D2A3A" w:rsidP="004D2A3A">
            <w:pPr>
              <w:pStyle w:val="ListParagraph"/>
              <w:numPr>
                <w:ilvl w:val="3"/>
                <w:numId w:val="34"/>
              </w:numPr>
              <w:spacing w:after="0"/>
              <w:contextualSpacing w:val="0"/>
              <w:textAlignment w:val="auto"/>
              <w:rPr>
                <w:rFonts w:eastAsia="SimSun"/>
                <w:szCs w:val="24"/>
                <w:lang w:eastAsia="zh-CN"/>
              </w:rPr>
            </w:pPr>
            <w:r>
              <w:rPr>
                <w:rFonts w:eastAsia="SimSun"/>
                <w:szCs w:val="24"/>
                <w:lang w:eastAsia="zh-CN"/>
              </w:rPr>
              <w:t xml:space="preserve">Option 1b-1: New tolerance for long/short DRX scenarios needs to be clear. </w:t>
            </w:r>
          </w:p>
          <w:p w14:paraId="3F8598DA" w14:textId="77777777" w:rsidR="004D2A3A" w:rsidRDefault="004D2A3A" w:rsidP="004D2A3A">
            <w:pPr>
              <w:pStyle w:val="ListParagraph"/>
              <w:numPr>
                <w:ilvl w:val="3"/>
                <w:numId w:val="34"/>
              </w:numPr>
              <w:spacing w:after="0"/>
              <w:contextualSpacing w:val="0"/>
              <w:textAlignment w:val="auto"/>
              <w:rPr>
                <w:rFonts w:eastAsia="SimSun"/>
                <w:szCs w:val="24"/>
                <w:lang w:eastAsia="zh-CN"/>
              </w:rPr>
            </w:pPr>
            <w:r>
              <w:rPr>
                <w:rFonts w:eastAsia="SimSun"/>
                <w:szCs w:val="24"/>
                <w:lang w:eastAsia="zh-CN"/>
              </w:rPr>
              <w:t>Option 1b-2: a beam correspondence tolerance X dB can be defined for IA, and the tolerance is applicable</w:t>
            </w:r>
          </w:p>
          <w:p w14:paraId="0345BC4A"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Option 2: BC tolerance is not applicable.</w:t>
            </w:r>
          </w:p>
          <w:p w14:paraId="2555153D" w14:textId="77777777" w:rsidR="004D2A3A" w:rsidRDefault="004D2A3A" w:rsidP="004D2A3A">
            <w:pPr>
              <w:pStyle w:val="ListParagraph"/>
              <w:numPr>
                <w:ilvl w:val="0"/>
                <w:numId w:val="34"/>
              </w:numPr>
              <w:overflowPunct/>
              <w:autoSpaceDE/>
              <w:adjustRightInd/>
              <w:spacing w:after="0"/>
              <w:ind w:left="720"/>
              <w:contextualSpacing w:val="0"/>
              <w:textAlignment w:val="auto"/>
              <w:rPr>
                <w:rFonts w:eastAsia="SimSun"/>
                <w:szCs w:val="24"/>
                <w:lang w:eastAsia="zh-CN"/>
              </w:rPr>
            </w:pPr>
            <w:r>
              <w:rPr>
                <w:rFonts w:eastAsia="SimSun"/>
                <w:szCs w:val="24"/>
                <w:lang w:eastAsia="zh-CN"/>
              </w:rPr>
              <w:t>WF</w:t>
            </w:r>
          </w:p>
          <w:p w14:paraId="4C1C7B09" w14:textId="77777777" w:rsidR="004D2A3A" w:rsidRDefault="004D2A3A" w:rsidP="004D2A3A">
            <w:pPr>
              <w:pStyle w:val="ListParagraph"/>
              <w:numPr>
                <w:ilvl w:val="1"/>
                <w:numId w:val="34"/>
              </w:numPr>
              <w:overflowPunct/>
              <w:autoSpaceDE/>
              <w:adjustRightInd/>
              <w:spacing w:after="0"/>
              <w:ind w:left="1440"/>
              <w:contextualSpacing w:val="0"/>
              <w:textAlignment w:val="auto"/>
              <w:rPr>
                <w:rFonts w:eastAsia="SimSun"/>
                <w:szCs w:val="24"/>
                <w:lang w:eastAsia="zh-CN"/>
              </w:rPr>
            </w:pPr>
            <w:r>
              <w:rPr>
                <w:rFonts w:eastAsia="SimSun"/>
                <w:szCs w:val="24"/>
                <w:lang w:eastAsia="zh-CN"/>
              </w:rPr>
              <w:t>Focus on msg1 requirement first. Then, discuss whether BC tolerance is needed later</w:t>
            </w:r>
          </w:p>
          <w:p w14:paraId="7BA8E9BF" w14:textId="77777777" w:rsidR="004D2A3A" w:rsidRPr="004D2A3A" w:rsidRDefault="004D2A3A" w:rsidP="004D2A3A">
            <w:pPr>
              <w:pStyle w:val="Heading2"/>
              <w:spacing w:after="0"/>
              <w:rPr>
                <w:rFonts w:eastAsia="SimSun"/>
                <w:sz w:val="28"/>
                <w:szCs w:val="18"/>
              </w:rPr>
            </w:pPr>
            <w:r w:rsidRPr="004D2A3A">
              <w:rPr>
                <w:rFonts w:eastAsia="SimSun"/>
                <w:sz w:val="28"/>
                <w:szCs w:val="18"/>
              </w:rPr>
              <w:t>Sub-topic 2-9 UE capability</w:t>
            </w:r>
          </w:p>
          <w:p w14:paraId="1A1C50A8" w14:textId="77777777" w:rsidR="004D2A3A" w:rsidRDefault="004D2A3A" w:rsidP="004D2A3A">
            <w:pPr>
              <w:pStyle w:val="ListParagraph"/>
              <w:numPr>
                <w:ilvl w:val="0"/>
                <w:numId w:val="35"/>
              </w:numPr>
              <w:overflowPunct/>
              <w:autoSpaceDE/>
              <w:adjustRightInd/>
              <w:spacing w:after="0"/>
              <w:contextualSpacing w:val="0"/>
              <w:textAlignment w:val="auto"/>
              <w:rPr>
                <w:rFonts w:eastAsia="SimSun"/>
                <w:szCs w:val="24"/>
                <w:lang w:eastAsia="zh-CN"/>
              </w:rPr>
            </w:pPr>
            <w:r>
              <w:rPr>
                <w:rFonts w:eastAsia="SimSun"/>
                <w:szCs w:val="24"/>
                <w:lang w:eastAsia="zh-CN"/>
              </w:rPr>
              <w:t>WF</w:t>
            </w:r>
          </w:p>
          <w:p w14:paraId="4B4EF1B5" w14:textId="77777777" w:rsidR="004D2A3A" w:rsidRDefault="004D2A3A" w:rsidP="004D2A3A">
            <w:pPr>
              <w:pStyle w:val="ListParagraph"/>
              <w:numPr>
                <w:ilvl w:val="1"/>
                <w:numId w:val="35"/>
              </w:numPr>
              <w:overflowPunct/>
              <w:autoSpaceDE/>
              <w:adjustRightInd/>
              <w:spacing w:after="0"/>
              <w:contextualSpacing w:val="0"/>
              <w:textAlignment w:val="auto"/>
              <w:rPr>
                <w:rFonts w:eastAsia="SimSun"/>
                <w:szCs w:val="24"/>
                <w:lang w:eastAsia="zh-CN"/>
              </w:rPr>
            </w:pPr>
            <w:r>
              <w:rPr>
                <w:rFonts w:eastAsia="SimSun"/>
                <w:szCs w:val="24"/>
                <w:lang w:eastAsia="zh-CN"/>
              </w:rPr>
              <w:t xml:space="preserve">No new UE capability for beam correspondence is introduced. </w:t>
            </w:r>
          </w:p>
          <w:p w14:paraId="2E9B7AD5" w14:textId="77777777" w:rsidR="004D2A3A" w:rsidRPr="004D2A3A" w:rsidRDefault="004D2A3A" w:rsidP="004D2A3A">
            <w:pPr>
              <w:pStyle w:val="Heading2"/>
              <w:spacing w:after="0"/>
              <w:rPr>
                <w:rFonts w:eastAsia="SimSun"/>
                <w:sz w:val="28"/>
                <w:szCs w:val="18"/>
              </w:rPr>
            </w:pPr>
            <w:r w:rsidRPr="004D2A3A">
              <w:rPr>
                <w:rFonts w:eastAsia="SimSun"/>
                <w:sz w:val="28"/>
                <w:szCs w:val="18"/>
              </w:rPr>
              <w:t>Sub-topic 2-10 side conditions</w:t>
            </w:r>
          </w:p>
          <w:p w14:paraId="1DC3FB32" w14:textId="77777777" w:rsidR="004D2A3A" w:rsidRDefault="004D2A3A" w:rsidP="004D2A3A">
            <w:pPr>
              <w:pStyle w:val="ListParagraph"/>
              <w:numPr>
                <w:ilvl w:val="0"/>
                <w:numId w:val="36"/>
              </w:numPr>
              <w:overflowPunct/>
              <w:autoSpaceDE/>
              <w:adjustRightInd/>
              <w:spacing w:after="0"/>
              <w:contextualSpacing w:val="0"/>
              <w:textAlignment w:val="auto"/>
              <w:rPr>
                <w:rFonts w:eastAsia="SimSun"/>
                <w:szCs w:val="24"/>
                <w:lang w:eastAsia="zh-CN"/>
              </w:rPr>
            </w:pPr>
            <w:r>
              <w:rPr>
                <w:rFonts w:eastAsia="SimSun"/>
                <w:szCs w:val="24"/>
                <w:lang w:eastAsia="zh-CN"/>
              </w:rPr>
              <w:t>WF</w:t>
            </w:r>
          </w:p>
          <w:p w14:paraId="02888163" w14:textId="77777777" w:rsidR="004D2A3A" w:rsidRDefault="004D2A3A" w:rsidP="004D2A3A">
            <w:pPr>
              <w:pStyle w:val="ListParagraph"/>
              <w:numPr>
                <w:ilvl w:val="1"/>
                <w:numId w:val="36"/>
              </w:numPr>
              <w:overflowPunct/>
              <w:autoSpaceDE/>
              <w:adjustRightInd/>
              <w:spacing w:after="0"/>
              <w:contextualSpacing w:val="0"/>
              <w:textAlignment w:val="auto"/>
              <w:rPr>
                <w:rFonts w:eastAsia="SimSun"/>
                <w:szCs w:val="24"/>
                <w:lang w:eastAsia="zh-CN"/>
              </w:rPr>
            </w:pPr>
            <w:r>
              <w:rPr>
                <w:rFonts w:eastAsia="SimSun"/>
                <w:szCs w:val="24"/>
                <w:lang w:eastAsia="zh-CN"/>
              </w:rPr>
              <w:t>FFS: further study the side condition.</w:t>
            </w:r>
          </w:p>
          <w:p w14:paraId="4818F28C" w14:textId="3FC347AC" w:rsidR="087FC013" w:rsidRDefault="087FC013" w:rsidP="00D37435">
            <w:pPr>
              <w:jc w:val="both"/>
              <w:rPr>
                <w:rFonts w:eastAsia="Calibri"/>
                <w:lang w:val="en-US"/>
              </w:rPr>
            </w:pPr>
          </w:p>
        </w:tc>
      </w:tr>
      <w:bookmarkEnd w:id="4"/>
    </w:tbl>
    <w:p w14:paraId="3AC44582" w14:textId="17500C18" w:rsidR="087FC013" w:rsidRDefault="087FC013" w:rsidP="00D37435">
      <w:pPr>
        <w:spacing w:after="0"/>
        <w:jc w:val="both"/>
        <w:rPr>
          <w:rFonts w:eastAsia="Calibri"/>
          <w:lang w:val="en-US"/>
        </w:rPr>
      </w:pPr>
    </w:p>
    <w:p w14:paraId="792E218C" w14:textId="14E44EE2" w:rsidR="009162AE" w:rsidRDefault="009162AE" w:rsidP="009162AE">
      <w:pPr>
        <w:pStyle w:val="Heading1"/>
        <w:numPr>
          <w:ilvl w:val="0"/>
          <w:numId w:val="16"/>
        </w:numPr>
        <w:ind w:left="851" w:hanging="851"/>
        <w:jc w:val="both"/>
        <w:rPr>
          <w:sz w:val="28"/>
          <w:szCs w:val="28"/>
          <w:lang w:val="en-US"/>
        </w:rPr>
      </w:pPr>
      <w:r>
        <w:rPr>
          <w:sz w:val="28"/>
          <w:szCs w:val="28"/>
          <w:lang w:val="en-US"/>
        </w:rPr>
        <w:lastRenderedPageBreak/>
        <w:t>Spherical Coverage</w:t>
      </w:r>
    </w:p>
    <w:p w14:paraId="28B06C79" w14:textId="27DA2311" w:rsidR="009162AE" w:rsidRDefault="009162AE" w:rsidP="009162AE">
      <w:pPr>
        <w:ind w:left="709"/>
        <w:jc w:val="both"/>
      </w:pPr>
      <w:r>
        <w:t xml:space="preserve">An example of UE simulated at 28 GHz (band n257) with 1x4 array placed on the side of a </w:t>
      </w:r>
      <w:r w:rsidR="006878F8">
        <w:t>smartphone</w:t>
      </w:r>
      <w:r>
        <w:t xml:space="preserve"> in free space (no user presence) is simulated </w:t>
      </w:r>
      <w:r w:rsidR="006878F8">
        <w:t xml:space="preserve">in </w:t>
      </w:r>
      <w:r>
        <w:t xml:space="preserve">Figure 1 to show the EIRP coverage curves. </w:t>
      </w:r>
    </w:p>
    <w:p w14:paraId="133E321B" w14:textId="3C55E051" w:rsidR="009162AE" w:rsidRDefault="001916DE" w:rsidP="009162AE">
      <w:pPr>
        <w:keepNext/>
        <w:ind w:left="709"/>
        <w:jc w:val="center"/>
      </w:pPr>
      <w:r>
        <w:rPr>
          <w:noProof/>
        </w:rPr>
        <w:drawing>
          <wp:inline distT="0" distB="0" distL="0" distR="0" wp14:anchorId="1D0F2F6E" wp14:editId="0A09FDAF">
            <wp:extent cx="3479800" cy="2116569"/>
            <wp:effectExtent l="19050" t="19050" r="2540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1836" cy="2154302"/>
                    </a:xfrm>
                    <a:prstGeom prst="rect">
                      <a:avLst/>
                    </a:prstGeom>
                    <a:noFill/>
                    <a:ln>
                      <a:solidFill>
                        <a:schemeClr val="tx1"/>
                      </a:solidFill>
                    </a:ln>
                  </pic:spPr>
                </pic:pic>
              </a:graphicData>
            </a:graphic>
          </wp:inline>
        </w:drawing>
      </w:r>
    </w:p>
    <w:p w14:paraId="5414E89C" w14:textId="09570A31" w:rsidR="009162AE" w:rsidRPr="00F564FD" w:rsidRDefault="009162AE" w:rsidP="009162AE">
      <w:pPr>
        <w:pStyle w:val="Caption"/>
        <w:ind w:left="2272" w:firstLine="284"/>
        <w:rPr>
          <w:sz w:val="12"/>
          <w:szCs w:val="12"/>
        </w:rPr>
      </w:pPr>
      <w:r w:rsidRPr="001916DE">
        <w:rPr>
          <w:sz w:val="18"/>
          <w:szCs w:val="18"/>
        </w:rPr>
        <w:t xml:space="preserve">Figure </w:t>
      </w:r>
      <w:r w:rsidRPr="001916DE">
        <w:rPr>
          <w:sz w:val="18"/>
          <w:szCs w:val="18"/>
        </w:rPr>
        <w:fldChar w:fldCharType="begin"/>
      </w:r>
      <w:r w:rsidRPr="001916DE">
        <w:rPr>
          <w:sz w:val="18"/>
          <w:szCs w:val="18"/>
        </w:rPr>
        <w:instrText xml:space="preserve"> SEQ Figure \* ARABIC </w:instrText>
      </w:r>
      <w:r w:rsidRPr="001916DE">
        <w:rPr>
          <w:sz w:val="18"/>
          <w:szCs w:val="18"/>
        </w:rPr>
        <w:fldChar w:fldCharType="separate"/>
      </w:r>
      <w:r>
        <w:rPr>
          <w:noProof/>
          <w:sz w:val="18"/>
          <w:szCs w:val="18"/>
        </w:rPr>
        <w:t>1</w:t>
      </w:r>
      <w:r w:rsidRPr="001916DE">
        <w:rPr>
          <w:sz w:val="18"/>
          <w:szCs w:val="18"/>
        </w:rPr>
        <w:fldChar w:fldCharType="end"/>
      </w:r>
      <w:r w:rsidRPr="00F564FD">
        <w:rPr>
          <w:sz w:val="12"/>
          <w:szCs w:val="12"/>
        </w:rPr>
        <w:t>:</w:t>
      </w:r>
      <w:r w:rsidRPr="00A632FE">
        <w:rPr>
          <w:sz w:val="12"/>
          <w:szCs w:val="12"/>
        </w:rPr>
        <w:t xml:space="preserve"> </w:t>
      </w:r>
      <w:r w:rsidRPr="001916DE">
        <w:rPr>
          <w:sz w:val="16"/>
          <w:szCs w:val="16"/>
        </w:rPr>
        <w:t>EIRP spherical coverage for envelope of narrow beams</w:t>
      </w:r>
    </w:p>
    <w:p w14:paraId="412C885B" w14:textId="77777777" w:rsidR="009162AE" w:rsidRDefault="009162AE" w:rsidP="009162AE">
      <w:pPr>
        <w:ind w:left="709"/>
        <w:jc w:val="both"/>
      </w:pPr>
    </w:p>
    <w:p w14:paraId="6477E32C" w14:textId="30FE5BDE" w:rsidR="009162AE" w:rsidRDefault="009162AE" w:rsidP="009162AE">
      <w:pPr>
        <w:ind w:left="709"/>
        <w:jc w:val="both"/>
      </w:pPr>
      <w:r>
        <w:t xml:space="preserve">In this example, the current requirements of 11.5 dBm EIRP at 50MHz CBW and at 50%-ile is represented with the grey box. In Figure 1, the blue curve represents the envelope of narrow beams with a single panel with 4 elements active. </w:t>
      </w:r>
      <w:r w:rsidR="001916DE">
        <w:t xml:space="preserve">It is assumed that the PA </w:t>
      </w:r>
      <w:r w:rsidR="00D67C59">
        <w:t>delivers</w:t>
      </w:r>
      <w:r>
        <w:t xml:space="preserve"> 23 dBm power to the antenna array and that the antenna array has a 6 dB antenna implementation loss. As illustrated above, the EIRP spherical coverage requirements can be easily achieved at 50%.  </w:t>
      </w:r>
      <w:r w:rsidR="00171D9C">
        <w:t xml:space="preserve">Hence, we see no </w:t>
      </w:r>
      <w:r w:rsidR="2FAEE75B">
        <w:t>immediate</w:t>
      </w:r>
      <w:r>
        <w:t xml:space="preserve"> need for reducing the spherical coverage requirements.</w:t>
      </w:r>
    </w:p>
    <w:p w14:paraId="4B2D485A" w14:textId="139AFFE5" w:rsidR="009162AE" w:rsidRPr="00E160D5" w:rsidRDefault="009162AE" w:rsidP="009162AE">
      <w:pPr>
        <w:pStyle w:val="Caption"/>
        <w:ind w:left="709"/>
        <w:rPr>
          <w:lang w:val="en-US"/>
        </w:rPr>
      </w:pPr>
      <w:r>
        <w:t xml:space="preserve">Observation </w:t>
      </w:r>
      <w:r>
        <w:fldChar w:fldCharType="begin"/>
      </w:r>
      <w:r>
        <w:instrText>SEQ Observation \* ARABIC</w:instrText>
      </w:r>
      <w:r>
        <w:fldChar w:fldCharType="separate"/>
      </w:r>
      <w:r>
        <w:rPr>
          <w:noProof/>
        </w:rPr>
        <w:t>1</w:t>
      </w:r>
      <w:r>
        <w:fldChar w:fldCharType="end"/>
      </w:r>
      <w:r>
        <w:t xml:space="preserve">: </w:t>
      </w:r>
      <w:r w:rsidRPr="00171D9C">
        <w:rPr>
          <w:b w:val="0"/>
          <w:bCs/>
        </w:rPr>
        <w:t>Taking RRC_CONNECTED mode minimum peak EIRP and spherical coverage requirements as a baseline, simulations indicate that the UE can easily achieve these values.</w:t>
      </w:r>
      <w:r>
        <w:rPr>
          <w:b w:val="0"/>
          <w:bCs/>
        </w:rPr>
        <w:t xml:space="preserve"> </w:t>
      </w:r>
    </w:p>
    <w:p w14:paraId="15B2E6AE" w14:textId="2AF5CCE8" w:rsidR="009162AE" w:rsidRPr="001916DE" w:rsidRDefault="009162AE" w:rsidP="009162AE">
      <w:pPr>
        <w:pStyle w:val="Caption"/>
        <w:ind w:left="709"/>
        <w:rPr>
          <w:lang w:val="en-US"/>
        </w:rPr>
      </w:pPr>
      <w:r>
        <w:t xml:space="preserve">Proposal </w:t>
      </w:r>
      <w:r>
        <w:fldChar w:fldCharType="begin"/>
      </w:r>
      <w:r>
        <w:instrText>SEQ Proposal \* ARABIC</w:instrText>
      </w:r>
      <w:r>
        <w:fldChar w:fldCharType="separate"/>
      </w:r>
      <w:r>
        <w:rPr>
          <w:noProof/>
        </w:rPr>
        <w:t>1</w:t>
      </w:r>
      <w:r>
        <w:fldChar w:fldCharType="end"/>
      </w:r>
      <w:r>
        <w:t xml:space="preserve">: </w:t>
      </w:r>
      <w:r w:rsidRPr="00171D9C">
        <w:rPr>
          <w:b w:val="0"/>
          <w:bCs/>
        </w:rPr>
        <w:t>Spherical coverage requirements for IDLE and INACTIVE can be kept at 50%-ile</w:t>
      </w:r>
      <w:r>
        <w:rPr>
          <w:b w:val="0"/>
          <w:bCs/>
        </w:rPr>
        <w:t>.</w:t>
      </w:r>
    </w:p>
    <w:p w14:paraId="41504910" w14:textId="23E32F8A" w:rsidR="009162AE" w:rsidRDefault="009162AE" w:rsidP="009162AE">
      <w:pPr>
        <w:pStyle w:val="Heading1"/>
        <w:numPr>
          <w:ilvl w:val="0"/>
          <w:numId w:val="16"/>
        </w:numPr>
        <w:ind w:left="851" w:hanging="851"/>
        <w:jc w:val="both"/>
        <w:rPr>
          <w:sz w:val="28"/>
          <w:szCs w:val="28"/>
          <w:lang w:val="en-US"/>
        </w:rPr>
      </w:pPr>
      <w:r w:rsidRPr="00DA135A">
        <w:rPr>
          <w:sz w:val="28"/>
          <w:szCs w:val="28"/>
          <w:lang w:val="en-US"/>
        </w:rPr>
        <w:t>Minimum peak EIRP</w:t>
      </w:r>
    </w:p>
    <w:p w14:paraId="62D6B454" w14:textId="732DC70A" w:rsidR="009162AE" w:rsidRDefault="009162AE" w:rsidP="009162AE">
      <w:pPr>
        <w:ind w:left="851"/>
        <w:rPr>
          <w:lang w:val="en-US"/>
        </w:rPr>
      </w:pPr>
      <w:r>
        <w:rPr>
          <w:lang w:val="en-US"/>
        </w:rPr>
        <w:t xml:space="preserve">In IDLE and INACTIVE modes, the peak EIRP of the UEs will be tested by means of the Random Access procedures. There are two types of Random Access procedures defined i.e the legacy </w:t>
      </w:r>
      <w:r w:rsidR="00F90973">
        <w:rPr>
          <w:lang w:val="en-US"/>
        </w:rPr>
        <w:t>4-step</w:t>
      </w:r>
      <w:r>
        <w:rPr>
          <w:lang w:val="en-US"/>
        </w:rPr>
        <w:t xml:space="preserve"> RA and the Rel-16 2-step RA procedure. The </w:t>
      </w:r>
      <w:r w:rsidR="006878F8">
        <w:rPr>
          <w:lang w:val="en-US"/>
        </w:rPr>
        <w:t>2-step</w:t>
      </w:r>
      <w:r>
        <w:rPr>
          <w:lang w:val="en-US"/>
        </w:rPr>
        <w:t xml:space="preserve"> Random Access procedure differs from the </w:t>
      </w:r>
      <w:r w:rsidR="00F90973">
        <w:rPr>
          <w:lang w:val="en-US"/>
        </w:rPr>
        <w:t>4-step</w:t>
      </w:r>
      <w:r>
        <w:rPr>
          <w:lang w:val="en-US"/>
        </w:rPr>
        <w:t xml:space="preserve"> in that the msgA of the </w:t>
      </w:r>
      <w:r w:rsidR="00F90973">
        <w:rPr>
          <w:lang w:val="en-US"/>
        </w:rPr>
        <w:t>2-step</w:t>
      </w:r>
      <w:r>
        <w:rPr>
          <w:lang w:val="en-US"/>
        </w:rPr>
        <w:t xml:space="preserve"> RA is a combination of the </w:t>
      </w:r>
      <w:r w:rsidR="00F90973">
        <w:rPr>
          <w:lang w:val="en-US"/>
        </w:rPr>
        <w:t>4-step</w:t>
      </w:r>
      <w:r>
        <w:rPr>
          <w:lang w:val="en-US"/>
        </w:rPr>
        <w:t xml:space="preserve"> RA msg1 and msg3. </w:t>
      </w:r>
    </w:p>
    <w:p w14:paraId="063804F7" w14:textId="77777777" w:rsidR="009162AE" w:rsidRDefault="009162AE" w:rsidP="009162AE">
      <w:pPr>
        <w:pStyle w:val="BodyText"/>
        <w:ind w:left="851"/>
      </w:pPr>
    </w:p>
    <w:p w14:paraId="2E2337F2" w14:textId="17A92084" w:rsidR="00D11B38" w:rsidRDefault="00D11B38" w:rsidP="00D11B38">
      <w:pPr>
        <w:pStyle w:val="BodyText"/>
        <w:keepNext/>
        <w:ind w:left="851"/>
      </w:pPr>
      <w:r>
        <w:rPr>
          <w:noProof/>
        </w:rPr>
        <w:lastRenderedPageBreak/>
        <mc:AlternateContent>
          <mc:Choice Requires="wps">
            <w:drawing>
              <wp:anchor distT="0" distB="0" distL="114300" distR="114300" simplePos="0" relativeHeight="251658240" behindDoc="0" locked="0" layoutInCell="1" allowOverlap="1" wp14:anchorId="18260BF1" wp14:editId="0B92D3F0">
                <wp:simplePos x="0" y="0"/>
                <wp:positionH relativeFrom="column">
                  <wp:posOffset>2636520</wp:posOffset>
                </wp:positionH>
                <wp:positionV relativeFrom="paragraph">
                  <wp:posOffset>1274445</wp:posOffset>
                </wp:positionV>
                <wp:extent cx="336550" cy="285750"/>
                <wp:effectExtent l="0" t="19050" r="44450" b="38100"/>
                <wp:wrapNone/>
                <wp:docPr id="5" name="Arrow: Right 5"/>
                <wp:cNvGraphicFramePr/>
                <a:graphic xmlns:a="http://schemas.openxmlformats.org/drawingml/2006/main">
                  <a:graphicData uri="http://schemas.microsoft.com/office/word/2010/wordprocessingShape">
                    <wps:wsp>
                      <wps:cNvSpPr/>
                      <wps:spPr>
                        <a:xfrm>
                          <a:off x="0" y="0"/>
                          <a:ext cx="336550" cy="285750"/>
                        </a:xfrm>
                        <a:prstGeom prst="rightArrow">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5AC25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 o:spid="_x0000_s1026" type="#_x0000_t13" style="position:absolute;margin-left:207.6pt;margin-top:100.35pt;width:26.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" adj="12430" fillcolor="#a5a5a5 [2092]" strokecolor="#a5a5a5 [2092]" strokeweight="1pt"/>
            </w:pict>
          </mc:Fallback>
        </mc:AlternateContent>
      </w:r>
      <w:r w:rsidRPr="0018649A">
        <w:rPr>
          <w:noProof/>
        </w:rPr>
        <w:drawing>
          <wp:inline distT="0" distB="0" distL="0" distR="0" wp14:anchorId="7FFABE1A" wp14:editId="147E1C26">
            <wp:extent cx="1866900" cy="2070100"/>
            <wp:effectExtent l="19050" t="19050" r="19050" b="25400"/>
            <wp:docPr id="17" name="Picture 16" descr="4-Step RA">
              <a:extLst xmlns:a="http://schemas.openxmlformats.org/drawingml/2006/main">
                <a:ext uri="{FF2B5EF4-FFF2-40B4-BE49-F238E27FC236}">
                  <a16:creationId xmlns:a16="http://schemas.microsoft.com/office/drawing/2014/main" id="{04056D4A-4A07-4FBC-AA65-933B25E2AC41}"/>
                </a:ext>
              </a:extLst>
            </wp:docPr>
            <wp:cNvGraphicFramePr/>
            <a:graphic xmlns:a="http://schemas.openxmlformats.org/drawingml/2006/main">
              <a:graphicData uri="http://schemas.openxmlformats.org/drawingml/2006/picture">
                <pic:pic xmlns:pic="http://schemas.openxmlformats.org/drawingml/2006/picture">
                  <pic:nvPicPr>
                    <pic:cNvPr id="17" name="Picture 16" descr="4-Step RA">
                      <a:extLst>
                        <a:ext uri="{FF2B5EF4-FFF2-40B4-BE49-F238E27FC236}">
                          <a16:creationId xmlns:a16="http://schemas.microsoft.com/office/drawing/2014/main" id="{04056D4A-4A07-4FBC-AA65-933B25E2AC41}"/>
                        </a:ext>
                      </a:extLst>
                    </pic:cNvPr>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7310" cy="2070555"/>
                    </a:xfrm>
                    <a:prstGeom prst="rect">
                      <a:avLst/>
                    </a:prstGeom>
                    <a:noFill/>
                    <a:ln>
                      <a:solidFill>
                        <a:schemeClr val="tx1"/>
                      </a:solidFill>
                    </a:ln>
                  </pic:spPr>
                </pic:pic>
              </a:graphicData>
            </a:graphic>
          </wp:inline>
        </w:drawing>
      </w:r>
      <w:r w:rsidRPr="0018649A">
        <w:t xml:space="preserve"> </w:t>
      </w:r>
      <w:r>
        <w:t xml:space="preserve">                          </w:t>
      </w:r>
      <w:r w:rsidRPr="0018649A">
        <w:rPr>
          <w:noProof/>
        </w:rPr>
        <w:drawing>
          <wp:inline distT="0" distB="0" distL="0" distR="0" wp14:anchorId="4E944F3E" wp14:editId="37E66863">
            <wp:extent cx="2000906" cy="1397000"/>
            <wp:effectExtent l="19050" t="19050" r="18415"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8031" cy="1401975"/>
                    </a:xfrm>
                    <a:prstGeom prst="rect">
                      <a:avLst/>
                    </a:prstGeom>
                    <a:noFill/>
                    <a:ln>
                      <a:solidFill>
                        <a:schemeClr val="tx1"/>
                      </a:solidFill>
                    </a:ln>
                  </pic:spPr>
                </pic:pic>
              </a:graphicData>
            </a:graphic>
          </wp:inline>
        </w:drawing>
      </w:r>
    </w:p>
    <w:p w14:paraId="4E512432" w14:textId="43B26128" w:rsidR="009162AE" w:rsidRPr="00D11B38" w:rsidRDefault="009162AE" w:rsidP="009162AE">
      <w:pPr>
        <w:pStyle w:val="Caption"/>
        <w:ind w:left="2556"/>
        <w:rPr>
          <w:b w:val="0"/>
          <w:bCs/>
          <w:i/>
          <w:iCs/>
          <w:color w:val="4472C4" w:themeColor="accent1"/>
          <w:sz w:val="18"/>
          <w:szCs w:val="18"/>
        </w:rPr>
      </w:pPr>
      <w:r w:rsidRPr="00D11B38">
        <w:rPr>
          <w:b w:val="0"/>
          <w:bCs/>
          <w:i/>
          <w:iCs/>
          <w:color w:val="4472C4" w:themeColor="accent1"/>
          <w:sz w:val="18"/>
          <w:szCs w:val="18"/>
        </w:rPr>
        <w:t xml:space="preserve">Figure </w:t>
      </w:r>
      <w:r w:rsidRPr="00D11B38">
        <w:rPr>
          <w:b w:val="0"/>
          <w:bCs/>
          <w:i/>
          <w:iCs/>
          <w:color w:val="4472C4" w:themeColor="accent1"/>
          <w:sz w:val="18"/>
          <w:szCs w:val="18"/>
        </w:rPr>
        <w:fldChar w:fldCharType="begin"/>
      </w:r>
      <w:r w:rsidRPr="00D11B38">
        <w:rPr>
          <w:b w:val="0"/>
          <w:bCs/>
          <w:i/>
          <w:iCs/>
          <w:color w:val="4472C4" w:themeColor="accent1"/>
          <w:sz w:val="18"/>
          <w:szCs w:val="18"/>
        </w:rPr>
        <w:instrText xml:space="preserve"> SEQ Figure \* ARABIC </w:instrText>
      </w:r>
      <w:r w:rsidRPr="00D11B38">
        <w:rPr>
          <w:b w:val="0"/>
          <w:bCs/>
          <w:i/>
          <w:iCs/>
          <w:color w:val="4472C4" w:themeColor="accent1"/>
          <w:sz w:val="18"/>
          <w:szCs w:val="18"/>
        </w:rPr>
        <w:fldChar w:fldCharType="separate"/>
      </w:r>
      <w:r>
        <w:rPr>
          <w:b w:val="0"/>
          <w:bCs/>
          <w:i/>
          <w:iCs/>
          <w:noProof/>
          <w:color w:val="4472C4" w:themeColor="accent1"/>
          <w:sz w:val="18"/>
          <w:szCs w:val="18"/>
        </w:rPr>
        <w:t>2</w:t>
      </w:r>
      <w:r w:rsidRPr="00D11B38">
        <w:rPr>
          <w:b w:val="0"/>
          <w:bCs/>
          <w:i/>
          <w:iCs/>
          <w:color w:val="4472C4" w:themeColor="accent1"/>
          <w:sz w:val="18"/>
          <w:szCs w:val="18"/>
        </w:rPr>
        <w:fldChar w:fldCharType="end"/>
      </w:r>
      <w:r w:rsidRPr="00D11B38">
        <w:rPr>
          <w:b w:val="0"/>
          <w:bCs/>
          <w:i/>
          <w:iCs/>
          <w:color w:val="4472C4" w:themeColor="accent1"/>
          <w:sz w:val="18"/>
          <w:szCs w:val="18"/>
        </w:rPr>
        <w:t>: 4-step RACH (left) and 2-step RACH (right)</w:t>
      </w:r>
    </w:p>
    <w:p w14:paraId="1A7E9C1F" w14:textId="77777777" w:rsidR="009162AE" w:rsidRDefault="009162AE" w:rsidP="009162AE">
      <w:pPr>
        <w:ind w:left="851"/>
        <w:rPr>
          <w:lang w:val="en-US"/>
        </w:rPr>
      </w:pPr>
    </w:p>
    <w:p w14:paraId="47C46656" w14:textId="5A89FBCA" w:rsidR="009162AE" w:rsidRDefault="009162AE" w:rsidP="009162AE">
      <w:pPr>
        <w:ind w:left="851"/>
        <w:rPr>
          <w:lang w:val="en-US"/>
        </w:rPr>
      </w:pPr>
      <w:r>
        <w:rPr>
          <w:lang w:val="en-US"/>
        </w:rPr>
        <w:t xml:space="preserve">Given the differences between the two Random Access types in terms of payload being carried, there has to be a differentiation in the requirements as well. In case relaxation is required for min peak EIRP in IDLE and INACTIVE modes, these can be for the msg-1 of </w:t>
      </w:r>
      <w:r w:rsidR="002177E6">
        <w:rPr>
          <w:lang w:val="en-US"/>
        </w:rPr>
        <w:t>4-step</w:t>
      </w:r>
      <w:r>
        <w:rPr>
          <w:lang w:val="en-US"/>
        </w:rPr>
        <w:t xml:space="preserve"> Random Access procedure. The minimum peak EIRP of the </w:t>
      </w:r>
      <w:r w:rsidR="002177E6">
        <w:rPr>
          <w:lang w:val="en-US"/>
        </w:rPr>
        <w:t>2-step</w:t>
      </w:r>
      <w:r>
        <w:rPr>
          <w:lang w:val="en-US"/>
        </w:rPr>
        <w:t xml:space="preserve"> Random Access procedure should have the same values as the minimum peak EIRP of the RRC_CONNECTED mode.</w:t>
      </w:r>
    </w:p>
    <w:p w14:paraId="020D05B5" w14:textId="6DADCAC6" w:rsidR="009162AE" w:rsidRDefault="009162AE" w:rsidP="009162AE">
      <w:pPr>
        <w:ind w:left="851"/>
        <w:rPr>
          <w:lang w:val="en-US"/>
        </w:rPr>
      </w:pPr>
      <w:r w:rsidRPr="150894C5">
        <w:rPr>
          <w:lang w:val="en-US"/>
        </w:rPr>
        <w:t>Hence, we propose that the minimum peak EIRP for msg-</w:t>
      </w:r>
      <w:r w:rsidR="1811F17F" w:rsidRPr="150894C5">
        <w:rPr>
          <w:lang w:val="en-US"/>
        </w:rPr>
        <w:t>A</w:t>
      </w:r>
      <w:r w:rsidRPr="150894C5">
        <w:rPr>
          <w:lang w:val="en-US"/>
        </w:rPr>
        <w:t xml:space="preserve"> of </w:t>
      </w:r>
      <w:r w:rsidR="002177E6">
        <w:rPr>
          <w:lang w:val="en-US"/>
        </w:rPr>
        <w:t>2-step</w:t>
      </w:r>
      <w:r w:rsidRPr="150894C5">
        <w:rPr>
          <w:lang w:val="en-US"/>
        </w:rPr>
        <w:t xml:space="preserve"> Random Access procedure in IDLE and INACTIVE </w:t>
      </w:r>
      <w:r w:rsidR="779D3F3C" w:rsidRPr="150894C5">
        <w:rPr>
          <w:lang w:val="en-US"/>
        </w:rPr>
        <w:t xml:space="preserve">needs to be </w:t>
      </w:r>
      <w:r w:rsidR="00F13F5E">
        <w:rPr>
          <w:lang w:val="en-US"/>
        </w:rPr>
        <w:t xml:space="preserve">the </w:t>
      </w:r>
      <w:r w:rsidR="779D3F3C" w:rsidRPr="150894C5">
        <w:rPr>
          <w:lang w:val="en-US"/>
        </w:rPr>
        <w:t>same as RRC</w:t>
      </w:r>
      <w:r w:rsidRPr="150894C5">
        <w:rPr>
          <w:lang w:val="en-US"/>
        </w:rPr>
        <w:t>_CONNECTED.</w:t>
      </w:r>
    </w:p>
    <w:p w14:paraId="7392DF79" w14:textId="23FBE9A7" w:rsidR="43EDC2EB" w:rsidRDefault="009162AE" w:rsidP="7B468217">
      <w:pPr>
        <w:pStyle w:val="Caption"/>
        <w:ind w:left="851"/>
        <w:rPr>
          <w:b w:val="0"/>
          <w:lang w:val="en-US"/>
        </w:rPr>
      </w:pPr>
      <w:r>
        <w:t xml:space="preserve">Observation </w:t>
      </w:r>
      <w:r>
        <w:fldChar w:fldCharType="begin"/>
      </w:r>
      <w:r>
        <w:instrText>SEQ Observation \* ARABIC</w:instrText>
      </w:r>
      <w:r>
        <w:fldChar w:fldCharType="separate"/>
      </w:r>
      <w:r>
        <w:rPr>
          <w:noProof/>
        </w:rPr>
        <w:t>2</w:t>
      </w:r>
      <w:r>
        <w:fldChar w:fldCharType="end"/>
      </w:r>
      <w:r>
        <w:t xml:space="preserve">: </w:t>
      </w:r>
      <w:r w:rsidRPr="002B789C">
        <w:rPr>
          <w:b w:val="0"/>
          <w:bCs/>
          <w:lang w:val="en-US"/>
        </w:rPr>
        <w:t xml:space="preserve">There are two types of Random Access procedures defined i.e the legacy </w:t>
      </w:r>
      <w:r w:rsidR="002177E6">
        <w:rPr>
          <w:b w:val="0"/>
          <w:bCs/>
          <w:lang w:val="en-US"/>
        </w:rPr>
        <w:t>4-step</w:t>
      </w:r>
      <w:r w:rsidRPr="002B789C">
        <w:rPr>
          <w:b w:val="0"/>
          <w:bCs/>
          <w:lang w:val="en-US"/>
        </w:rPr>
        <w:t xml:space="preserve"> RA and the Rel-16 2-step RA procedure. The </w:t>
      </w:r>
      <w:r w:rsidR="00F54404">
        <w:rPr>
          <w:b w:val="0"/>
          <w:bCs/>
          <w:lang w:val="en-US"/>
        </w:rPr>
        <w:t>2-step</w:t>
      </w:r>
      <w:r w:rsidRPr="002B789C">
        <w:rPr>
          <w:b w:val="0"/>
          <w:bCs/>
          <w:lang w:val="en-US"/>
        </w:rPr>
        <w:t xml:space="preserve"> Random Access procedure differs from the </w:t>
      </w:r>
      <w:r w:rsidR="002177E6">
        <w:rPr>
          <w:b w:val="0"/>
          <w:bCs/>
          <w:lang w:val="en-US"/>
        </w:rPr>
        <w:t>4-step</w:t>
      </w:r>
      <w:r w:rsidRPr="002B789C">
        <w:rPr>
          <w:b w:val="0"/>
          <w:bCs/>
          <w:lang w:val="en-US"/>
        </w:rPr>
        <w:t xml:space="preserve"> in that the msgA of the </w:t>
      </w:r>
      <w:r w:rsidR="002177E6">
        <w:rPr>
          <w:b w:val="0"/>
          <w:bCs/>
          <w:lang w:val="en-US"/>
        </w:rPr>
        <w:t>2-step</w:t>
      </w:r>
      <w:r w:rsidRPr="002B789C">
        <w:rPr>
          <w:b w:val="0"/>
          <w:bCs/>
          <w:lang w:val="en-US"/>
        </w:rPr>
        <w:t xml:space="preserve"> RA is a combination of the </w:t>
      </w:r>
      <w:r w:rsidR="002177E6">
        <w:rPr>
          <w:b w:val="0"/>
          <w:bCs/>
          <w:lang w:val="en-US"/>
        </w:rPr>
        <w:t>4-step</w:t>
      </w:r>
      <w:r w:rsidRPr="002B789C">
        <w:rPr>
          <w:b w:val="0"/>
          <w:bCs/>
          <w:lang w:val="en-US"/>
        </w:rPr>
        <w:t xml:space="preserve"> RA msg1 and msg3</w:t>
      </w:r>
      <w:r>
        <w:rPr>
          <w:b w:val="0"/>
          <w:bCs/>
          <w:lang w:val="en-US"/>
        </w:rPr>
        <w:t xml:space="preserve">. </w:t>
      </w:r>
      <w:r w:rsidRPr="002B789C">
        <w:rPr>
          <w:b w:val="0"/>
          <w:bCs/>
          <w:lang w:val="en-US"/>
        </w:rPr>
        <w:t xml:space="preserve">Given the differences between the two Random Access types in terms of payload being carried, </w:t>
      </w:r>
      <w:r>
        <w:rPr>
          <w:b w:val="0"/>
          <w:bCs/>
          <w:lang w:val="en-US"/>
        </w:rPr>
        <w:t xml:space="preserve">there is a clear need for </w:t>
      </w:r>
      <w:r w:rsidRPr="002B789C">
        <w:rPr>
          <w:b w:val="0"/>
          <w:bCs/>
          <w:lang w:val="en-US"/>
        </w:rPr>
        <w:t xml:space="preserve">differentiation in the </w:t>
      </w:r>
      <w:r>
        <w:rPr>
          <w:b w:val="0"/>
          <w:bCs/>
          <w:lang w:val="en-US"/>
        </w:rPr>
        <w:t xml:space="preserve">EIRP </w:t>
      </w:r>
      <w:r w:rsidRPr="002B789C">
        <w:rPr>
          <w:b w:val="0"/>
          <w:bCs/>
          <w:lang w:val="en-US"/>
        </w:rPr>
        <w:t>requirements as well.</w:t>
      </w:r>
      <w:r>
        <w:fldChar w:fldCharType="begin"/>
      </w:r>
      <w:r>
        <w:instrText>SEQ Proposal \* ARABIC</w:instrText>
      </w:r>
      <w:r w:rsidR="007D390E">
        <w:fldChar w:fldCharType="separate"/>
      </w:r>
      <w:r>
        <w:fldChar w:fldCharType="end"/>
      </w:r>
    </w:p>
    <w:p w14:paraId="43A4D2CF" w14:textId="21CD17A2" w:rsidR="5E9410B8" w:rsidRDefault="5E9410B8" w:rsidP="7B468217">
      <w:pPr>
        <w:pStyle w:val="Caption"/>
        <w:ind w:left="851"/>
        <w:rPr>
          <w:b w:val="0"/>
          <w:lang w:val="en-US"/>
        </w:rPr>
      </w:pPr>
      <w:r w:rsidRPr="6BB4D7A6">
        <w:rPr>
          <w:lang w:val="en-US"/>
        </w:rPr>
        <w:t>Proposal 2: T</w:t>
      </w:r>
      <w:r w:rsidRPr="6BB4D7A6">
        <w:rPr>
          <w:b w:val="0"/>
          <w:lang w:val="en-US"/>
        </w:rPr>
        <w:t xml:space="preserve">he minimum peak EIRP for msgA- of </w:t>
      </w:r>
      <w:r w:rsidR="002177E6">
        <w:rPr>
          <w:b w:val="0"/>
          <w:lang w:val="en-US"/>
        </w:rPr>
        <w:t>2-step</w:t>
      </w:r>
      <w:r w:rsidRPr="6BB4D7A6">
        <w:rPr>
          <w:b w:val="0"/>
          <w:lang w:val="en-US"/>
        </w:rPr>
        <w:t xml:space="preserve"> Random Access procedure in IDLE and INACTIVE should keep the same requirements </w:t>
      </w:r>
      <w:r w:rsidR="341B781F" w:rsidRPr="6BB4D7A6">
        <w:rPr>
          <w:b w:val="0"/>
          <w:lang w:val="en-US"/>
        </w:rPr>
        <w:t>as</w:t>
      </w:r>
      <w:r w:rsidRPr="6BB4D7A6">
        <w:rPr>
          <w:b w:val="0"/>
          <w:lang w:val="en-US"/>
        </w:rPr>
        <w:t xml:space="preserve"> RRC_CONNECTED mode while </w:t>
      </w:r>
      <w:r w:rsidR="0460CC95" w:rsidRPr="6BB4D7A6">
        <w:rPr>
          <w:b w:val="0"/>
          <w:lang w:val="en-US"/>
        </w:rPr>
        <w:t>msg1 may be lower.</w:t>
      </w:r>
    </w:p>
    <w:p w14:paraId="5E4B0B7E" w14:textId="7943077D" w:rsidR="009162AE" w:rsidRDefault="009162AE" w:rsidP="009162AE">
      <w:pPr>
        <w:pStyle w:val="Heading1"/>
        <w:numPr>
          <w:ilvl w:val="0"/>
          <w:numId w:val="16"/>
        </w:numPr>
        <w:ind w:left="851" w:hanging="851"/>
        <w:jc w:val="both"/>
        <w:rPr>
          <w:sz w:val="28"/>
          <w:szCs w:val="28"/>
          <w:lang w:val="en-US"/>
        </w:rPr>
      </w:pPr>
      <w:r>
        <w:rPr>
          <w:sz w:val="28"/>
          <w:szCs w:val="28"/>
          <w:lang w:val="en-US"/>
        </w:rPr>
        <w:t>R</w:t>
      </w:r>
      <w:r w:rsidRPr="009F50BD">
        <w:rPr>
          <w:sz w:val="28"/>
          <w:szCs w:val="28"/>
          <w:lang w:val="en-US"/>
        </w:rPr>
        <w:t xml:space="preserve">equirement </w:t>
      </w:r>
      <w:r>
        <w:rPr>
          <w:sz w:val="28"/>
          <w:szCs w:val="28"/>
          <w:lang w:val="en-US"/>
        </w:rPr>
        <w:t>S</w:t>
      </w:r>
      <w:r w:rsidRPr="009F50BD">
        <w:rPr>
          <w:sz w:val="28"/>
          <w:szCs w:val="28"/>
          <w:lang w:val="en-US"/>
        </w:rPr>
        <w:t>cenario</w:t>
      </w:r>
    </w:p>
    <w:p w14:paraId="6EFE92FE" w14:textId="3D97314F" w:rsidR="009162AE" w:rsidRDefault="009162AE" w:rsidP="009162AE">
      <w:pPr>
        <w:pStyle w:val="CommentText"/>
        <w:ind w:left="851"/>
        <w:jc w:val="both"/>
      </w:pPr>
      <w:r w:rsidRPr="002623E0">
        <w:t xml:space="preserve">The IDLE and INACTIVE mode support </w:t>
      </w:r>
      <w:r w:rsidR="002177E6">
        <w:t>2-step</w:t>
      </w:r>
      <w:r w:rsidRPr="002623E0">
        <w:t xml:space="preserve"> RA, </w:t>
      </w:r>
      <w:r w:rsidR="002177E6">
        <w:t>4-step</w:t>
      </w:r>
      <w:r w:rsidRPr="002623E0">
        <w:t xml:space="preserve"> RA and SDT in INACTIVE mode.</w:t>
      </w:r>
      <w:r>
        <w:t xml:space="preserve"> As discussed in the earlier section of this paper, the Random-Access types differ in terms of the additional payload that msgA has to carry viz a viz the msg1. Similarly, in the INACTIVE state, in addition to the random access types already discussed, the UE may also have to perform </w:t>
      </w:r>
      <w:r w:rsidRPr="002623E0">
        <w:t>Small data transmissions</w:t>
      </w:r>
      <w:r>
        <w:t xml:space="preserve"> (SDT).  </w:t>
      </w:r>
      <w:r w:rsidR="00E92386" w:rsidRPr="00E92386">
        <w:t xml:space="preserve">Small data transmission procedures have been defined in 3GPP Rel-17 for </w:t>
      </w:r>
      <w:r w:rsidR="00CF73B6">
        <w:t>RA-</w:t>
      </w:r>
      <w:r w:rsidRPr="00E92386">
        <w:t xml:space="preserve">SDT for both </w:t>
      </w:r>
      <w:r w:rsidR="00F54404">
        <w:t>2-step</w:t>
      </w:r>
      <w:r w:rsidRPr="00E92386">
        <w:t xml:space="preserve"> and </w:t>
      </w:r>
      <w:r w:rsidR="008F47C8">
        <w:t>4-step</w:t>
      </w:r>
      <w:r w:rsidRPr="00E92386">
        <w:t xml:space="preserve"> during RRC Inactive with a view of providing power saving opportunities and reducing overhead signalling. </w:t>
      </w:r>
    </w:p>
    <w:p w14:paraId="0DDAC639" w14:textId="2267D50B" w:rsidR="009162AE" w:rsidRDefault="009162AE" w:rsidP="009162AE">
      <w:pPr>
        <w:ind w:left="851"/>
        <w:jc w:val="both"/>
      </w:pPr>
      <w:r>
        <w:t>Given below is a simulation analysis carried out on the SDT performance for FR1</w:t>
      </w:r>
      <w:r w:rsidRPr="00E72D1D">
        <w:t xml:space="preserve">, </w:t>
      </w:r>
      <w:r w:rsidRPr="00295325">
        <w:t>we assume the gains are comparatively the same for FR2 as well</w:t>
      </w:r>
      <w:r>
        <w:t xml:space="preserve"> since they relate mostly to transmissions in 4-step versus 2-step RACH procedures.</w:t>
      </w:r>
    </w:p>
    <w:p w14:paraId="1CF32F55" w14:textId="77777777" w:rsidR="009162AE" w:rsidRDefault="009162AE" w:rsidP="009162AE">
      <w:pPr>
        <w:ind w:left="360"/>
        <w:jc w:val="both"/>
      </w:pPr>
    </w:p>
    <w:p w14:paraId="386B9351" w14:textId="156B5B98" w:rsidR="009162AE" w:rsidRDefault="00C97E48" w:rsidP="009162AE">
      <w:pPr>
        <w:keepNext/>
        <w:ind w:left="357"/>
        <w:jc w:val="center"/>
      </w:pPr>
      <w:r>
        <w:rPr>
          <w:noProof/>
        </w:rPr>
        <w:lastRenderedPageBreak/>
        <w:drawing>
          <wp:inline distT="0" distB="0" distL="0" distR="0" wp14:anchorId="0AB3F90A" wp14:editId="71D69A4A">
            <wp:extent cx="3086100" cy="2139711"/>
            <wp:effectExtent l="19050" t="19050" r="19050" b="133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90713" cy="2142910"/>
                    </a:xfrm>
                    <a:prstGeom prst="rect">
                      <a:avLst/>
                    </a:prstGeom>
                    <a:ln>
                      <a:solidFill>
                        <a:schemeClr val="tx1"/>
                      </a:solidFill>
                    </a:ln>
                  </pic:spPr>
                </pic:pic>
              </a:graphicData>
            </a:graphic>
          </wp:inline>
        </w:drawing>
      </w:r>
      <w:r w:rsidR="009162AE">
        <w:t xml:space="preserve"> </w:t>
      </w:r>
    </w:p>
    <w:p w14:paraId="11FF5030" w14:textId="11987E1C" w:rsidR="009162AE" w:rsidRPr="00FD6762" w:rsidRDefault="009162AE" w:rsidP="009162AE">
      <w:pPr>
        <w:pStyle w:val="Caption"/>
        <w:ind w:left="2556"/>
        <w:rPr>
          <w:b w:val="0"/>
          <w:bCs/>
          <w:i/>
          <w:iCs/>
          <w:color w:val="4472C4" w:themeColor="accent1"/>
          <w:sz w:val="18"/>
          <w:szCs w:val="18"/>
        </w:rPr>
      </w:pPr>
      <w:r w:rsidRPr="00FD6762">
        <w:rPr>
          <w:b w:val="0"/>
          <w:bCs/>
          <w:i/>
          <w:iCs/>
          <w:color w:val="4472C4" w:themeColor="accent1"/>
          <w:sz w:val="18"/>
          <w:szCs w:val="18"/>
        </w:rPr>
        <w:t xml:space="preserve">Figure </w:t>
      </w:r>
      <w:r w:rsidRPr="00FD6762">
        <w:rPr>
          <w:b w:val="0"/>
          <w:bCs/>
          <w:i/>
          <w:iCs/>
          <w:color w:val="4472C4" w:themeColor="accent1"/>
          <w:sz w:val="18"/>
          <w:szCs w:val="18"/>
        </w:rPr>
        <w:fldChar w:fldCharType="begin"/>
      </w:r>
      <w:r w:rsidRPr="00FD6762">
        <w:rPr>
          <w:b w:val="0"/>
          <w:bCs/>
          <w:i/>
          <w:iCs/>
          <w:color w:val="4472C4" w:themeColor="accent1"/>
          <w:sz w:val="18"/>
          <w:szCs w:val="18"/>
        </w:rPr>
        <w:instrText xml:space="preserve"> SEQ Figure \* ARABIC </w:instrText>
      </w:r>
      <w:r w:rsidRPr="00FD6762">
        <w:rPr>
          <w:b w:val="0"/>
          <w:bCs/>
          <w:i/>
          <w:iCs/>
          <w:color w:val="4472C4" w:themeColor="accent1"/>
          <w:sz w:val="18"/>
          <w:szCs w:val="18"/>
        </w:rPr>
        <w:fldChar w:fldCharType="separate"/>
      </w:r>
      <w:r w:rsidRPr="00FD6762">
        <w:rPr>
          <w:b w:val="0"/>
          <w:bCs/>
          <w:i/>
          <w:iCs/>
          <w:color w:val="4472C4" w:themeColor="accent1"/>
          <w:sz w:val="18"/>
          <w:szCs w:val="18"/>
        </w:rPr>
        <w:t>3</w:t>
      </w:r>
      <w:r w:rsidRPr="00FD6762">
        <w:rPr>
          <w:b w:val="0"/>
          <w:bCs/>
          <w:i/>
          <w:iCs/>
          <w:color w:val="4472C4" w:themeColor="accent1"/>
          <w:sz w:val="18"/>
          <w:szCs w:val="18"/>
        </w:rPr>
        <w:fldChar w:fldCharType="end"/>
      </w:r>
      <w:r w:rsidRPr="00FD6762">
        <w:rPr>
          <w:b w:val="0"/>
          <w:bCs/>
          <w:i/>
          <w:iCs/>
          <w:color w:val="4472C4" w:themeColor="accent1"/>
          <w:sz w:val="18"/>
          <w:szCs w:val="18"/>
        </w:rPr>
        <w:t>: UE energy consumption for SDT depending on UL procedure</w:t>
      </w:r>
    </w:p>
    <w:p w14:paraId="162112CB" w14:textId="77777777" w:rsidR="009162AE" w:rsidRDefault="009162AE" w:rsidP="009162AE">
      <w:pPr>
        <w:pStyle w:val="CommentText"/>
        <w:jc w:val="both"/>
      </w:pPr>
    </w:p>
    <w:p w14:paraId="20E9594E" w14:textId="449B3A1D" w:rsidR="009162AE" w:rsidRDefault="009162AE" w:rsidP="009162AE">
      <w:pPr>
        <w:pStyle w:val="CommentText"/>
        <w:ind w:left="851"/>
        <w:jc w:val="both"/>
      </w:pPr>
      <w:r w:rsidRPr="00EE09CF">
        <w:tab/>
      </w:r>
      <w:r>
        <w:t xml:space="preserve">As indicated in </w:t>
      </w:r>
      <w:r w:rsidRPr="00E72D1D">
        <w:fldChar w:fldCharType="begin"/>
      </w:r>
      <w:r w:rsidRPr="00E72D1D">
        <w:instrText xml:space="preserve"> REF _Ref112970877 \h </w:instrText>
      </w:r>
      <w:r w:rsidRPr="00295325">
        <w:instrText xml:space="preserve"> \* MERGEFORMAT </w:instrText>
      </w:r>
      <w:r w:rsidRPr="00E72D1D">
        <w:fldChar w:fldCharType="separate"/>
      </w:r>
      <w:r>
        <w:t xml:space="preserve">Figure </w:t>
      </w:r>
      <w:r>
        <w:rPr>
          <w:noProof/>
        </w:rPr>
        <w:t>3</w:t>
      </w:r>
      <w:r w:rsidRPr="00E72D1D">
        <w:fldChar w:fldCharType="end"/>
      </w:r>
      <w:r>
        <w:t xml:space="preserve">, the power savings are significantly higher in SDT transmissions when a CG-SDT or a </w:t>
      </w:r>
      <w:r w:rsidR="002177E6">
        <w:t>2-step</w:t>
      </w:r>
      <w:r>
        <w:t xml:space="preserve"> RACH procedure is used. </w:t>
      </w:r>
      <w:r w:rsidRPr="00E92386">
        <w:t>Nonetheless, if the UE cannot guarantee BC for RRC-Inactive, then SDT may not be practically usable</w:t>
      </w:r>
      <w:r>
        <w:t xml:space="preserve"> which in turn will defeat the very purpose for which SDT was defined i.e : to achieve significant gains in UE energy efficiency.</w:t>
      </w:r>
    </w:p>
    <w:p w14:paraId="3540F943" w14:textId="3962409A" w:rsidR="009162AE" w:rsidRPr="00EE09CF" w:rsidRDefault="009162AE" w:rsidP="009162AE">
      <w:pPr>
        <w:pStyle w:val="CommentText"/>
        <w:ind w:left="851"/>
        <w:jc w:val="both"/>
      </w:pPr>
      <w:r>
        <w:t xml:space="preserve">Hence, we propose to address these scenarios for beam correspondence in RRC_INACTIVE mode and define the requirements based on the consequences of the UE being unable to do beam correspondence in each of the scenarios. For example, as already stated, the UE in msgA for a </w:t>
      </w:r>
      <w:r w:rsidR="002177E6">
        <w:t>2-step</w:t>
      </w:r>
      <w:r>
        <w:t xml:space="preserve"> RA SDT will have a payload to transmit and hence the requirements for this case need to be stricter than others. </w:t>
      </w:r>
    </w:p>
    <w:p w14:paraId="23E13655" w14:textId="24C603B5" w:rsidR="009162AE" w:rsidRPr="00764202" w:rsidRDefault="009162AE" w:rsidP="009162AE">
      <w:pPr>
        <w:pStyle w:val="Caption"/>
        <w:ind w:left="852" w:firstLine="1"/>
        <w:rPr>
          <w:b w:val="0"/>
          <w:bCs/>
        </w:rPr>
      </w:pPr>
      <w:r>
        <w:t xml:space="preserve">Observation </w:t>
      </w:r>
      <w:r>
        <w:fldChar w:fldCharType="begin"/>
      </w:r>
      <w:r>
        <w:instrText>SEQ Observation \* ARABIC</w:instrText>
      </w:r>
      <w:r>
        <w:fldChar w:fldCharType="separate"/>
      </w:r>
      <w:r>
        <w:rPr>
          <w:noProof/>
        </w:rPr>
        <w:t>3</w:t>
      </w:r>
      <w:r>
        <w:fldChar w:fldCharType="end"/>
      </w:r>
      <w:r w:rsidRPr="009677E1">
        <w:rPr>
          <w:bCs/>
        </w:rPr>
        <w:t>:</w:t>
      </w:r>
      <w:r w:rsidRPr="009677E1">
        <w:t xml:space="preserve"> </w:t>
      </w:r>
      <w:r w:rsidRPr="00D73FB4">
        <w:rPr>
          <w:b w:val="0"/>
          <w:bCs/>
        </w:rPr>
        <w:t xml:space="preserve">The IDLE and INACTIVE mode support </w:t>
      </w:r>
      <w:r w:rsidR="002177E6">
        <w:rPr>
          <w:b w:val="0"/>
          <w:bCs/>
        </w:rPr>
        <w:t>2-step</w:t>
      </w:r>
      <w:r w:rsidRPr="00D73FB4">
        <w:rPr>
          <w:b w:val="0"/>
          <w:bCs/>
        </w:rPr>
        <w:t xml:space="preserve"> RA, </w:t>
      </w:r>
      <w:r w:rsidR="002177E6">
        <w:rPr>
          <w:b w:val="0"/>
          <w:bCs/>
        </w:rPr>
        <w:t>4-step</w:t>
      </w:r>
      <w:r w:rsidRPr="00D73FB4">
        <w:rPr>
          <w:b w:val="0"/>
          <w:bCs/>
        </w:rPr>
        <w:t xml:space="preserve"> RA and SDT in INACTIVE mode. </w:t>
      </w:r>
      <w:r w:rsidR="00D73FB4">
        <w:rPr>
          <w:b w:val="0"/>
        </w:rPr>
        <w:t xml:space="preserve">Small data transmission procedures have been defined in 3GPP Rel-17 for </w:t>
      </w:r>
      <w:r w:rsidR="00CF73B6">
        <w:rPr>
          <w:b w:val="0"/>
        </w:rPr>
        <w:t>RA-</w:t>
      </w:r>
      <w:r w:rsidRPr="00D73FB4">
        <w:rPr>
          <w:b w:val="0"/>
          <w:bCs/>
        </w:rPr>
        <w:t xml:space="preserve">SDT for both </w:t>
      </w:r>
      <w:r w:rsidR="00F54404">
        <w:rPr>
          <w:b w:val="0"/>
          <w:bCs/>
        </w:rPr>
        <w:t>2-step</w:t>
      </w:r>
      <w:r w:rsidRPr="00D73FB4">
        <w:rPr>
          <w:b w:val="0"/>
          <w:bCs/>
        </w:rPr>
        <w:t xml:space="preserve"> and </w:t>
      </w:r>
      <w:r w:rsidR="008F47C8">
        <w:rPr>
          <w:b w:val="0"/>
          <w:bCs/>
        </w:rPr>
        <w:t>4-step</w:t>
      </w:r>
      <w:r w:rsidRPr="00D73FB4">
        <w:rPr>
          <w:b w:val="0"/>
          <w:bCs/>
        </w:rPr>
        <w:t xml:space="preserve"> during RRC Inactive with a view of providing power saving opportunities and reducing overhead signalling. If the UE cannot guarantee BC for RRC-Inactive, then SDT may not be practically usable which in turn will defeat the very purpose for which SDT was defined i.e : to achieve significant gains in UE energy efficiency.</w:t>
      </w:r>
    </w:p>
    <w:p w14:paraId="43D04546" w14:textId="52F85575" w:rsidR="00E716FF" w:rsidRPr="00C25D86" w:rsidRDefault="007D390E" w:rsidP="00E716FF">
      <w:pPr>
        <w:pStyle w:val="Caption"/>
        <w:ind w:left="851" w:firstLine="2"/>
        <w:rPr>
          <w:b w:val="0"/>
        </w:rPr>
      </w:pPr>
      <w:r>
        <w:fldChar w:fldCharType="begin"/>
      </w:r>
      <w:r>
        <w:instrText xml:space="preserve"> SEQ Proposal \* ARABIC </w:instrText>
      </w:r>
      <w:r>
        <w:fldChar w:fldCharType="separate"/>
      </w:r>
      <w:r>
        <w:fldChar w:fldCharType="end"/>
      </w:r>
      <w:r w:rsidR="2019A365">
        <w:rPr>
          <w:b w:val="0"/>
        </w:rPr>
        <w:t xml:space="preserve">Requirements for RA-SDT </w:t>
      </w:r>
      <w:r w:rsidR="01FF1CB1">
        <w:rPr>
          <w:b w:val="0"/>
        </w:rPr>
        <w:t xml:space="preserve">and CG-SDT </w:t>
      </w:r>
      <w:r w:rsidR="2019A365">
        <w:rPr>
          <w:b w:val="0"/>
        </w:rPr>
        <w:t xml:space="preserve">scenarios in terms of beam correspondence need to be defined. The level of </w:t>
      </w:r>
      <w:r w:rsidR="00F13F5E">
        <w:rPr>
          <w:b w:val="0"/>
        </w:rPr>
        <w:t>relaxation</w:t>
      </w:r>
      <w:r w:rsidR="2019A365">
        <w:rPr>
          <w:b w:val="0"/>
        </w:rPr>
        <w:t xml:space="preserve"> provided have to be based on the consequences of the UE being unable to do beam correspondence in each of the scenarios. For example, as already stated, the UE in msgA for a </w:t>
      </w:r>
      <w:r w:rsidR="002177E6">
        <w:rPr>
          <w:b w:val="0"/>
        </w:rPr>
        <w:t>2-step</w:t>
      </w:r>
      <w:r w:rsidR="2019A365">
        <w:rPr>
          <w:b w:val="0"/>
        </w:rPr>
        <w:t xml:space="preserve"> RA SDT will have a payload to transmit and hence the requirements for this case need to be stricter than others. </w:t>
      </w:r>
    </w:p>
    <w:p w14:paraId="0C2BDDDE" w14:textId="0003E56A" w:rsidR="113DE24E" w:rsidRDefault="113DE24E" w:rsidP="00F54FE2">
      <w:pPr>
        <w:ind w:left="567" w:firstLine="284"/>
        <w:rPr>
          <w:b/>
        </w:rPr>
      </w:pPr>
      <w:r w:rsidRPr="00F54FE2">
        <w:rPr>
          <w:b/>
          <w:bCs/>
        </w:rPr>
        <w:t xml:space="preserve">Proposal </w:t>
      </w:r>
      <w:r w:rsidRPr="00F54FE2">
        <w:rPr>
          <w:b/>
          <w:bCs/>
        </w:rPr>
        <w:fldChar w:fldCharType="begin"/>
      </w:r>
      <w:r w:rsidRPr="00F54FE2">
        <w:rPr>
          <w:b/>
          <w:bCs/>
        </w:rPr>
        <w:instrText xml:space="preserve"> SEQ Proposal \* ARABIC </w:instrText>
      </w:r>
      <w:r w:rsidRPr="00F54FE2">
        <w:rPr>
          <w:b/>
          <w:bCs/>
        </w:rPr>
        <w:fldChar w:fldCharType="separate"/>
      </w:r>
      <w:r w:rsidRPr="00F54FE2">
        <w:rPr>
          <w:b/>
          <w:bCs/>
          <w:noProof/>
        </w:rPr>
        <w:t>3</w:t>
      </w:r>
      <w:r w:rsidRPr="00F54FE2">
        <w:rPr>
          <w:b/>
          <w:bCs/>
        </w:rPr>
        <w:fldChar w:fldCharType="end"/>
      </w:r>
      <w:r w:rsidRPr="00F54FE2">
        <w:rPr>
          <w:b/>
          <w:bCs/>
        </w:rPr>
        <w:t>:</w:t>
      </w:r>
      <w:r>
        <w:t xml:space="preserve"> Requirements for RA-SDT scenarios in terms of beam correspondence need to be defined.</w:t>
      </w:r>
    </w:p>
    <w:p w14:paraId="5151A268" w14:textId="77777777" w:rsidR="00E716FF" w:rsidRPr="00E716FF" w:rsidRDefault="00E716FF" w:rsidP="00E716FF"/>
    <w:p w14:paraId="08E581AE" w14:textId="1E578689" w:rsidR="00BD5D0E" w:rsidRDefault="00BD5D0E" w:rsidP="00BD5D0E">
      <w:pPr>
        <w:pStyle w:val="ListParagraph"/>
        <w:ind w:left="851"/>
      </w:pPr>
      <w:r w:rsidRPr="00656737">
        <w:t>In the IDLE and INACTIVE modes which are essentially power saving modes, the UE will have longer DRX cycles</w:t>
      </w:r>
      <w:r>
        <w:t xml:space="preserve"> given the fact that these are essentially power saving states. </w:t>
      </w:r>
      <w:r w:rsidRPr="00656737">
        <w:t>This means that UE measurements including DL measurements for beam correspondence may be less frequent than in RRC_CONNECTED due to DRX operations</w:t>
      </w:r>
      <w:r w:rsidRPr="7B91CC72">
        <w:t xml:space="preserve">. During </w:t>
      </w:r>
      <w:r>
        <w:t>the long periods of DRX where the UE could relax its measurements</w:t>
      </w:r>
      <w:r w:rsidRPr="7B91CC72">
        <w:t xml:space="preserve">, the </w:t>
      </w:r>
      <w:r w:rsidRPr="009B3EE8">
        <w:t>UE</w:t>
      </w:r>
      <w:r w:rsidRPr="7B91CC72">
        <w:t xml:space="preserve"> could experience varying radio conditions, change in multi-path propagation, line of sight, change in Angle of arrival (AoA) owing to UE rotation. The longer the length of the cycle, the more the chances of the above-mentioned variations. </w:t>
      </w:r>
      <w:r w:rsidRPr="009B3EE8">
        <w:t xml:space="preserve">These will likely account for the UE selecting a sub-optimal panel and being out of sync. </w:t>
      </w:r>
    </w:p>
    <w:p w14:paraId="1ED0E700" w14:textId="4F3AAB70" w:rsidR="00BD5D0E" w:rsidRDefault="00BD5D0E" w:rsidP="00BD5D0E">
      <w:pPr>
        <w:pStyle w:val="ListParagraph"/>
        <w:ind w:left="851"/>
      </w:pPr>
    </w:p>
    <w:p w14:paraId="18CFC99F" w14:textId="483E8738" w:rsidR="00BD5D0E" w:rsidRPr="00C25D86" w:rsidRDefault="00BD5D0E" w:rsidP="00BD5D0E">
      <w:pPr>
        <w:pStyle w:val="Caption"/>
        <w:ind w:left="851" w:firstLine="1"/>
        <w:rPr>
          <w:b w:val="0"/>
        </w:rPr>
      </w:pPr>
      <w:r>
        <w:t xml:space="preserve">Observation </w:t>
      </w:r>
      <w:r>
        <w:fldChar w:fldCharType="begin"/>
      </w:r>
      <w:r>
        <w:instrText>SEQ Observation \* ARABIC</w:instrText>
      </w:r>
      <w:r>
        <w:fldChar w:fldCharType="separate"/>
      </w:r>
      <w:r w:rsidRPr="2C680400">
        <w:rPr>
          <w:noProof/>
        </w:rPr>
        <w:t>4</w:t>
      </w:r>
      <w:r>
        <w:fldChar w:fldCharType="end"/>
      </w:r>
      <w:r>
        <w:t xml:space="preserve">: </w:t>
      </w:r>
      <w:r>
        <w:rPr>
          <w:b w:val="0"/>
        </w:rPr>
        <w:t>UE in IDLE and INACTIVE states will have long DRX cycles where it could relax its measurements. This could in turn result in the UE selecting a sub-optimal panel and being out-</w:t>
      </w:r>
      <w:r w:rsidR="00C94E6F">
        <w:rPr>
          <w:b w:val="0"/>
        </w:rPr>
        <w:t>of-</w:t>
      </w:r>
      <w:r>
        <w:rPr>
          <w:b w:val="0"/>
        </w:rPr>
        <w:t>sync since the UE could experience varying radio conditions, change in AoA due to UE rotation to name a few.</w:t>
      </w:r>
    </w:p>
    <w:p w14:paraId="67AC9E54" w14:textId="7E3441F2" w:rsidR="00BD5D0E" w:rsidRDefault="00BD5D0E" w:rsidP="00BD5D0E">
      <w:pPr>
        <w:ind w:left="851"/>
      </w:pPr>
      <w:r>
        <w:t xml:space="preserve">As stated earlier, the INACTIVE state also supports SDT of three different types with CG-SDT providing the highest gains in terms of UE energy efficiency. </w:t>
      </w:r>
      <w:r w:rsidRPr="00656737">
        <w:t xml:space="preserve"> Practical deployments of RRC_INACTIVE and SDT in NR FR2 networks are not feasible without beam correspondence requirements for RRC_INACTIVE and SDT as </w:t>
      </w:r>
      <w:r w:rsidRPr="00656737">
        <w:lastRenderedPageBreak/>
        <w:t>the network may not receive UL data sufficiently well, especially if UE may relax the measurements during power saving operations and states using DRX</w:t>
      </w:r>
      <w:r>
        <w:t xml:space="preserve">. </w:t>
      </w:r>
      <w:r w:rsidRPr="009B3EE8">
        <w:t xml:space="preserve">In case the UE has to perform Small </w:t>
      </w:r>
      <w:r>
        <w:t>D</w:t>
      </w:r>
      <w:r w:rsidRPr="009B3EE8">
        <w:t xml:space="preserve">ata </w:t>
      </w:r>
      <w:r>
        <w:t>T</w:t>
      </w:r>
      <w:r w:rsidRPr="009B3EE8">
        <w:t>ransmissions (SDT) in the inactive state accurate beam correspondence measurements are required for successful transmissions. To</w:t>
      </w:r>
      <w:r w:rsidRPr="7B91CC72">
        <w:t xml:space="preserve"> account for this, it would be optimal to define the beam correspondence requirements in line with the duration of the DRX cycle.</w:t>
      </w:r>
    </w:p>
    <w:p w14:paraId="3EA95964" w14:textId="5742738E" w:rsidR="00E716FF" w:rsidRPr="00EE4C6C" w:rsidRDefault="00E716FF" w:rsidP="00E716FF">
      <w:pPr>
        <w:pStyle w:val="Caption"/>
        <w:ind w:left="851"/>
        <w:rPr>
          <w:b w:val="0"/>
        </w:rPr>
      </w:pPr>
      <w:r>
        <w:t xml:space="preserve">Proposal </w:t>
      </w:r>
      <w:r w:rsidRPr="6823B5C3">
        <w:fldChar w:fldCharType="begin"/>
      </w:r>
      <w:r>
        <w:instrText xml:space="preserve"> SEQ Proposal \* ARABIC </w:instrText>
      </w:r>
      <w:r w:rsidRPr="6823B5C3">
        <w:fldChar w:fldCharType="separate"/>
      </w:r>
      <w:r w:rsidRPr="6823B5C3">
        <w:rPr>
          <w:noProof/>
        </w:rPr>
        <w:t>4</w:t>
      </w:r>
      <w:r w:rsidRPr="6823B5C3">
        <w:rPr>
          <w:noProof/>
        </w:rPr>
        <w:fldChar w:fldCharType="end"/>
      </w:r>
      <w:r>
        <w:t xml:space="preserve">: </w:t>
      </w:r>
      <w:r>
        <w:rPr>
          <w:b w:val="0"/>
        </w:rPr>
        <w:t xml:space="preserve">When defining requirements for  </w:t>
      </w:r>
      <w:r w:rsidR="00F54FE2">
        <w:rPr>
          <w:b w:val="0"/>
        </w:rPr>
        <w:t xml:space="preserve">CG-SDT and </w:t>
      </w:r>
      <w:r w:rsidR="003A2808">
        <w:rPr>
          <w:b w:val="0"/>
        </w:rPr>
        <w:t>RA-SDT scenarios in terms of beam correspondence, the effect of DRX cycles on beam correspondence needs to be factored in given the loss of UE energy efficiency gains in case beam correspondence cannot be done due to UE not having enough time to select an optimal panel and refine its beams.</w:t>
      </w:r>
    </w:p>
    <w:p w14:paraId="11EE3146" w14:textId="4DCB76C8" w:rsidR="00D10CA0" w:rsidRPr="009677E1" w:rsidRDefault="00D10CA0" w:rsidP="00764202">
      <w:pPr>
        <w:pStyle w:val="Caption"/>
        <w:ind w:left="851" w:firstLine="1"/>
        <w:rPr>
          <w:b w:val="0"/>
          <w:bCs/>
        </w:rPr>
      </w:pPr>
    </w:p>
    <w:p w14:paraId="37B30F72" w14:textId="5AAA9CB7" w:rsidR="009162AE" w:rsidRDefault="009162AE" w:rsidP="009162AE">
      <w:pPr>
        <w:pStyle w:val="Heading1"/>
        <w:numPr>
          <w:ilvl w:val="0"/>
          <w:numId w:val="16"/>
        </w:numPr>
        <w:ind w:left="851" w:hanging="851"/>
        <w:jc w:val="both"/>
        <w:rPr>
          <w:sz w:val="28"/>
          <w:szCs w:val="28"/>
          <w:lang w:val="en-US"/>
        </w:rPr>
      </w:pPr>
      <w:r>
        <w:rPr>
          <w:sz w:val="28"/>
          <w:szCs w:val="28"/>
          <w:lang w:val="en-US"/>
        </w:rPr>
        <w:t xml:space="preserve">Beam Correspondence </w:t>
      </w:r>
      <w:r w:rsidRPr="00D11B38">
        <w:rPr>
          <w:sz w:val="28"/>
          <w:szCs w:val="28"/>
          <w:lang w:val="en-US"/>
        </w:rPr>
        <w:t>side conditions</w:t>
      </w:r>
    </w:p>
    <w:p w14:paraId="10E43BD0" w14:textId="657CED37" w:rsidR="009162AE" w:rsidRPr="00D11B38" w:rsidRDefault="00D11B38" w:rsidP="009162AE">
      <w:pPr>
        <w:ind w:left="851"/>
        <w:rPr>
          <w:lang w:val="en-US"/>
        </w:rPr>
      </w:pPr>
      <w:r>
        <w:rPr>
          <w:lang w:val="en-US"/>
        </w:rPr>
        <w:t xml:space="preserve">3GPP specification </w:t>
      </w:r>
      <w:r w:rsidR="00534B6F">
        <w:rPr>
          <w:lang w:val="en-US"/>
        </w:rPr>
        <w:t>TS</w:t>
      </w:r>
      <w:r w:rsidR="009162AE">
        <w:rPr>
          <w:lang w:val="en-US"/>
        </w:rPr>
        <w:t xml:space="preserve"> 38.101-2, Section 6.6.4.3.1 has defined side conditions for beam correspondence in RRC_CONNECTED mode. </w:t>
      </w:r>
      <w:r w:rsidR="009162AE" w:rsidRPr="00D11B38">
        <w:rPr>
          <w:lang w:val="en-US"/>
        </w:rPr>
        <w:t xml:space="preserve">For the current Rel-18, since in IDLE and INACTIVE, SSB is the only means of measurement for the UE, SSB-based L1-RSRP measurement conditions will no longer be a side condition that will be applied based on certain criteria. Instead, these will be the main conditions to be fulfilled in INACTIVE and IDLE. </w:t>
      </w:r>
    </w:p>
    <w:p w14:paraId="52E57CF9" w14:textId="77777777" w:rsidR="009768E1" w:rsidRDefault="009162AE" w:rsidP="009768E1">
      <w:pPr>
        <w:ind w:left="851"/>
        <w:rPr>
          <w:lang w:val="en-US"/>
        </w:rPr>
      </w:pPr>
      <w:r w:rsidRPr="00D11B38">
        <w:rPr>
          <w:lang w:val="en-US"/>
        </w:rPr>
        <w:t xml:space="preserve">It has already been established in </w:t>
      </w:r>
      <w:r>
        <w:rPr>
          <w:lang w:val="en-US"/>
        </w:rPr>
        <w:t>the earlier section</w:t>
      </w:r>
      <w:r w:rsidRPr="00D11B38">
        <w:rPr>
          <w:lang w:val="en-US"/>
        </w:rPr>
        <w:t xml:space="preserve"> that beam correspondence requirements need to be </w:t>
      </w:r>
      <w:r>
        <w:rPr>
          <w:lang w:val="en-US"/>
        </w:rPr>
        <w:t>differentiated based on the Random Access type</w:t>
      </w:r>
      <w:r w:rsidR="00BD145B">
        <w:rPr>
          <w:lang w:val="en-US"/>
        </w:rPr>
        <w:t xml:space="preserve"> as well as the Small Data transmissions in the INACTIVE mode.</w:t>
      </w:r>
      <w:r w:rsidR="009768E1">
        <w:rPr>
          <w:lang w:val="en-US"/>
        </w:rPr>
        <w:t xml:space="preserve"> </w:t>
      </w:r>
      <w:r w:rsidR="009768E1">
        <w:rPr>
          <w:rFonts w:eastAsia="Yu Mincho"/>
        </w:rPr>
        <w:t>SDT is enabled on a radio bearer basis and is initiated by the UE only if less than a configured amount of UL data awaits transmission across all radio bearers for which SDT is enabled, the DL RSRP is above a configured threshold</w:t>
      </w:r>
      <w:bookmarkStart w:id="7" w:name="_Hlk78804518"/>
      <w:r w:rsidR="009768E1">
        <w:rPr>
          <w:rFonts w:eastAsia="Yu Mincho"/>
        </w:rPr>
        <w:t>, and a valid SDT resource is available</w:t>
      </w:r>
      <w:bookmarkEnd w:id="7"/>
      <w:r w:rsidR="009768E1">
        <w:rPr>
          <w:rFonts w:eastAsia="Yu Mincho"/>
        </w:rPr>
        <w:t xml:space="preserve">. </w:t>
      </w:r>
    </w:p>
    <w:p w14:paraId="5D0BBAD3" w14:textId="21D647FC" w:rsidR="009162AE" w:rsidRDefault="009162AE" w:rsidP="009162AE">
      <w:pPr>
        <w:pStyle w:val="ListParagraph"/>
        <w:ind w:left="851"/>
        <w:jc w:val="both"/>
        <w:rPr>
          <w:rFonts w:eastAsia="Arial"/>
        </w:rPr>
      </w:pPr>
      <w:r w:rsidRPr="3E96D867">
        <w:rPr>
          <w:rFonts w:eastAsia="Arial"/>
        </w:rPr>
        <w:t xml:space="preserve">In case of a 2-step random access, the UE may not have enough power head room while transmitting </w:t>
      </w:r>
      <w:r>
        <w:rPr>
          <w:rFonts w:eastAsia="Arial"/>
        </w:rPr>
        <w:t>M</w:t>
      </w:r>
      <w:r w:rsidRPr="3E96D867">
        <w:rPr>
          <w:rFonts w:eastAsia="Arial"/>
        </w:rPr>
        <w:t xml:space="preserve">sgA due to the payload as compared to </w:t>
      </w:r>
      <w:r>
        <w:rPr>
          <w:rFonts w:eastAsia="Arial"/>
        </w:rPr>
        <w:t>M</w:t>
      </w:r>
      <w:r w:rsidRPr="3E96D867">
        <w:rPr>
          <w:rFonts w:eastAsia="Arial"/>
        </w:rPr>
        <w:t xml:space="preserve">sg1. </w:t>
      </w:r>
    </w:p>
    <w:p w14:paraId="1ED7656B" w14:textId="748E5FE1" w:rsidR="009162AE" w:rsidRDefault="009162AE" w:rsidP="009162AE">
      <w:pPr>
        <w:ind w:left="851"/>
        <w:rPr>
          <w:lang w:val="en-US"/>
        </w:rPr>
      </w:pPr>
      <w:r>
        <w:rPr>
          <w:lang w:val="en-US"/>
        </w:rPr>
        <w:t xml:space="preserve">Hence, we propose to have same values as RRC_CONNECTED for msg 1 in case of </w:t>
      </w:r>
      <w:r w:rsidR="002177E6">
        <w:rPr>
          <w:lang w:val="en-US"/>
        </w:rPr>
        <w:t>4-step</w:t>
      </w:r>
      <w:r>
        <w:rPr>
          <w:lang w:val="en-US"/>
        </w:rPr>
        <w:t xml:space="preserve"> Random Access and 3 dB stricter requirements in case of </w:t>
      </w:r>
      <w:r w:rsidR="002177E6">
        <w:rPr>
          <w:lang w:val="en-US"/>
        </w:rPr>
        <w:t>2-step</w:t>
      </w:r>
      <w:r>
        <w:rPr>
          <w:lang w:val="en-US"/>
        </w:rPr>
        <w:t xml:space="preserve"> Random Access. A similar classification need</w:t>
      </w:r>
      <w:r w:rsidR="00110E98">
        <w:rPr>
          <w:lang w:val="en-US"/>
        </w:rPr>
        <w:t>s</w:t>
      </w:r>
      <w:r>
        <w:rPr>
          <w:lang w:val="en-US"/>
        </w:rPr>
        <w:t xml:space="preserve"> to be defined for the SDT procedures as well.</w:t>
      </w:r>
    </w:p>
    <w:p w14:paraId="25700C9B" w14:textId="767F3411" w:rsidR="00CC7369" w:rsidRPr="00EE4C6C" w:rsidRDefault="009162AE" w:rsidP="2C680400">
      <w:pPr>
        <w:ind w:left="851"/>
      </w:pPr>
      <w:r w:rsidRPr="2C680400">
        <w:rPr>
          <w:b/>
        </w:rPr>
        <w:t xml:space="preserve">Observation </w:t>
      </w:r>
      <w:r w:rsidRPr="2C680400">
        <w:rPr>
          <w:b/>
        </w:rPr>
        <w:fldChar w:fldCharType="begin"/>
      </w:r>
      <w:r>
        <w:instrText xml:space="preserve"> SEQ Observation \* ARABIC </w:instrText>
      </w:r>
      <w:r w:rsidRPr="2C680400">
        <w:rPr>
          <w:b/>
        </w:rPr>
        <w:fldChar w:fldCharType="separate"/>
      </w:r>
      <w:r w:rsidR="00BD5D0E" w:rsidRPr="2C680400">
        <w:rPr>
          <w:b/>
          <w:bCs/>
          <w:noProof/>
        </w:rPr>
        <w:t>5</w:t>
      </w:r>
      <w:r w:rsidRPr="2C680400">
        <w:rPr>
          <w:b/>
        </w:rPr>
        <w:fldChar w:fldCharType="end"/>
      </w:r>
      <w:r w:rsidR="00CC7369" w:rsidRPr="2C680400">
        <w:rPr>
          <w:b/>
          <w:bCs/>
        </w:rPr>
        <w:t>:</w:t>
      </w:r>
      <w:r w:rsidR="00132B60" w:rsidRPr="2C680400">
        <w:rPr>
          <w:b/>
          <w:bCs/>
        </w:rPr>
        <w:t xml:space="preserve"> </w:t>
      </w:r>
      <w:r w:rsidR="00132B60">
        <w:t>B</w:t>
      </w:r>
      <w:r w:rsidR="00132B60" w:rsidRPr="2C680400">
        <w:rPr>
          <w:lang w:val="en-US"/>
        </w:rPr>
        <w:t>eam correspondence requirements need to be differentiated based on the Random Access type</w:t>
      </w:r>
      <w:r w:rsidR="00540FDB" w:rsidRPr="2C680400">
        <w:rPr>
          <w:lang w:val="en-US"/>
        </w:rPr>
        <w:t xml:space="preserve"> as well as the Small Data transmissions in the INACTIVE mode. </w:t>
      </w:r>
      <w:r w:rsidR="00540FDB" w:rsidRPr="2C680400">
        <w:rPr>
          <w:rFonts w:eastAsia="Yu Mincho"/>
        </w:rPr>
        <w:t xml:space="preserve">SDT is enabled on a radio bearer basis and is initiated by the UE only if less than a configured amount of UL data awaits transmission across all radio bearers for which SDT is enabled, the DL RSRP is above a configured threshold, and a valid SDT resource is available. </w:t>
      </w:r>
      <w:r w:rsidR="00132B60" w:rsidRPr="2C680400">
        <w:rPr>
          <w:lang w:val="en-US"/>
        </w:rPr>
        <w:t xml:space="preserve"> </w:t>
      </w:r>
      <w:r w:rsidR="00132B60" w:rsidRPr="2C680400">
        <w:rPr>
          <w:rFonts w:eastAsia="Arial"/>
        </w:rPr>
        <w:t>In case of a 2-step random access, the UE may not have enough power head room while transmitting MsgA due to the payload as compared to Msg1</w:t>
      </w:r>
      <w:r w:rsidR="008A543A">
        <w:rPr>
          <w:rFonts w:eastAsia="Arial"/>
        </w:rPr>
        <w:t>.</w:t>
      </w:r>
    </w:p>
    <w:p w14:paraId="5D14A6D1" w14:textId="6725D093" w:rsidR="009162AE" w:rsidRDefault="009162AE" w:rsidP="009162AE">
      <w:pPr>
        <w:ind w:left="851"/>
        <w:rPr>
          <w:lang w:val="en-US"/>
        </w:rPr>
      </w:pPr>
      <w:r w:rsidRPr="2C680400">
        <w:rPr>
          <w:b/>
        </w:rPr>
        <w:t xml:space="preserve">Proposal </w:t>
      </w:r>
      <w:r w:rsidRPr="2C680400">
        <w:rPr>
          <w:b/>
        </w:rPr>
        <w:fldChar w:fldCharType="begin"/>
      </w:r>
      <w:r>
        <w:instrText xml:space="preserve"> SEQ Proposal \* ARABIC </w:instrText>
      </w:r>
      <w:r w:rsidRPr="2C680400">
        <w:rPr>
          <w:b/>
        </w:rPr>
        <w:fldChar w:fldCharType="separate"/>
      </w:r>
      <w:r w:rsidR="00E716FF" w:rsidRPr="2C680400">
        <w:rPr>
          <w:b/>
          <w:bCs/>
          <w:noProof/>
        </w:rPr>
        <w:t>5</w:t>
      </w:r>
      <w:r w:rsidRPr="2C680400">
        <w:rPr>
          <w:b/>
        </w:rPr>
        <w:fldChar w:fldCharType="end"/>
      </w:r>
      <w:r w:rsidRPr="2C680400">
        <w:rPr>
          <w:b/>
        </w:rPr>
        <w:t xml:space="preserve">: </w:t>
      </w:r>
      <w:r w:rsidRPr="00132B60">
        <w:rPr>
          <w:rFonts w:eastAsia="Arial"/>
          <w:bCs/>
        </w:rPr>
        <w:t xml:space="preserve">SSB_RP values for IDLE/INACTIVE states may be different for a </w:t>
      </w:r>
      <w:r w:rsidR="002177E6">
        <w:rPr>
          <w:rFonts w:eastAsia="Arial"/>
          <w:bCs/>
        </w:rPr>
        <w:t>2-step</w:t>
      </w:r>
      <w:r w:rsidRPr="00132B60">
        <w:rPr>
          <w:rFonts w:eastAsia="Arial"/>
          <w:bCs/>
        </w:rPr>
        <w:t xml:space="preserve"> RA procedure compared to a </w:t>
      </w:r>
      <w:r w:rsidR="002177E6">
        <w:rPr>
          <w:rFonts w:eastAsia="Arial"/>
          <w:bCs/>
        </w:rPr>
        <w:t>4-step</w:t>
      </w:r>
      <w:r w:rsidRPr="00132B60">
        <w:rPr>
          <w:rFonts w:eastAsia="Arial"/>
          <w:bCs/>
        </w:rPr>
        <w:t xml:space="preserve"> RA procedure due to payload difference between MsgA and Msg1.</w:t>
      </w:r>
      <w:r w:rsidRPr="2C680400">
        <w:rPr>
          <w:rFonts w:eastAsia="Arial"/>
        </w:rPr>
        <w:t xml:space="preserve"> </w:t>
      </w:r>
      <w:r>
        <w:rPr>
          <w:lang w:val="en-US"/>
        </w:rPr>
        <w:t xml:space="preserve">A similar classification </w:t>
      </w:r>
      <w:r w:rsidR="00AE585F" w:rsidRPr="2C680400">
        <w:rPr>
          <w:lang w:val="en-US"/>
        </w:rPr>
        <w:t>need</w:t>
      </w:r>
      <w:r w:rsidR="00A43D15">
        <w:rPr>
          <w:lang w:val="en-US"/>
        </w:rPr>
        <w:t>s</w:t>
      </w:r>
      <w:r>
        <w:rPr>
          <w:lang w:val="en-US"/>
        </w:rPr>
        <w:t xml:space="preserve"> to be defined for the SDT procedures as well.</w:t>
      </w:r>
    </w:p>
    <w:p w14:paraId="4EF6DCA5" w14:textId="7C508F14" w:rsidR="009162AE" w:rsidRPr="00CC7369" w:rsidRDefault="009162AE" w:rsidP="009162AE">
      <w:pPr>
        <w:pStyle w:val="Caption"/>
        <w:ind w:left="851"/>
        <w:rPr>
          <w:lang w:val="en-US"/>
        </w:rPr>
      </w:pPr>
    </w:p>
    <w:p w14:paraId="515D4F25" w14:textId="7C0CEDFE" w:rsidR="009162AE" w:rsidRPr="00CD7B6F" w:rsidRDefault="009162AE" w:rsidP="009162AE">
      <w:pPr>
        <w:pStyle w:val="Heading1"/>
        <w:numPr>
          <w:ilvl w:val="0"/>
          <w:numId w:val="16"/>
        </w:numPr>
        <w:ind w:left="851" w:hanging="851"/>
        <w:jc w:val="both"/>
        <w:rPr>
          <w:sz w:val="28"/>
          <w:szCs w:val="28"/>
        </w:rPr>
      </w:pPr>
      <w:r w:rsidRPr="00CD7B6F">
        <w:rPr>
          <w:sz w:val="28"/>
          <w:szCs w:val="28"/>
        </w:rPr>
        <w:t>Conclusions</w:t>
      </w:r>
    </w:p>
    <w:p w14:paraId="431AF2EA" w14:textId="525EA189" w:rsidR="009162AE" w:rsidRPr="00B70BE1" w:rsidRDefault="009162AE" w:rsidP="009162AE">
      <w:pPr>
        <w:spacing w:after="0"/>
        <w:ind w:left="851"/>
        <w:jc w:val="both"/>
        <w:rPr>
          <w:color w:val="000000" w:themeColor="text1"/>
        </w:rPr>
      </w:pPr>
      <w:r w:rsidRPr="00B70BE1">
        <w:rPr>
          <w:color w:val="000000" w:themeColor="text1"/>
          <w:lang w:val="en-US"/>
        </w:rPr>
        <w:t xml:space="preserve">In this contribution we have continued discussion on Rel-18 </w:t>
      </w:r>
      <w:r w:rsidRPr="00B70BE1">
        <w:rPr>
          <w:color w:val="000000" w:themeColor="text1"/>
        </w:rPr>
        <w:t>UE beam correspondence requirements for RRC_INACTIVE and initial access</w:t>
      </w:r>
      <w:r w:rsidRPr="00B70BE1">
        <w:rPr>
          <w:color w:val="000000" w:themeColor="text1"/>
          <w:lang w:val="en-US"/>
        </w:rPr>
        <w:t xml:space="preserve">. </w:t>
      </w:r>
      <w:r w:rsidRPr="00B70BE1">
        <w:rPr>
          <w:color w:val="000000" w:themeColor="text1"/>
        </w:rPr>
        <w:t>In the contribution we make the following observations and proposals:</w:t>
      </w:r>
    </w:p>
    <w:p w14:paraId="2646640A" w14:textId="77777777" w:rsidR="00F54FE2" w:rsidRPr="00E160D5" w:rsidRDefault="00F54FE2" w:rsidP="00F54FE2">
      <w:pPr>
        <w:pStyle w:val="Caption"/>
        <w:ind w:left="851"/>
        <w:rPr>
          <w:lang w:val="en-US"/>
        </w:rPr>
      </w:pPr>
      <w:bookmarkStart w:id="8" w:name="_Hlk110695870"/>
      <w:bookmarkEnd w:id="8"/>
      <w:r>
        <w:t xml:space="preserve">Observation </w:t>
      </w:r>
      <w:r>
        <w:fldChar w:fldCharType="begin"/>
      </w:r>
      <w:r>
        <w:instrText>SEQ Observation \* ARABIC</w:instrText>
      </w:r>
      <w:r>
        <w:fldChar w:fldCharType="separate"/>
      </w:r>
      <w:r>
        <w:rPr>
          <w:noProof/>
        </w:rPr>
        <w:t>1</w:t>
      </w:r>
      <w:r>
        <w:fldChar w:fldCharType="end"/>
      </w:r>
      <w:r>
        <w:t xml:space="preserve">: </w:t>
      </w:r>
      <w:r w:rsidRPr="00171D9C">
        <w:rPr>
          <w:b w:val="0"/>
          <w:bCs/>
        </w:rPr>
        <w:t>Taking RRC_CONNECTED mode minimum peak EIRP and spherical coverage requirements as a baseline, simulations indicate that the UE can easily achieve these values.</w:t>
      </w:r>
      <w:r>
        <w:rPr>
          <w:b w:val="0"/>
          <w:bCs/>
        </w:rPr>
        <w:t xml:space="preserve"> </w:t>
      </w:r>
    </w:p>
    <w:p w14:paraId="7578AB85" w14:textId="77777777" w:rsidR="00F54FE2" w:rsidRPr="001916DE" w:rsidRDefault="00F54FE2" w:rsidP="00F54FE2">
      <w:pPr>
        <w:pStyle w:val="Caption"/>
        <w:ind w:left="851"/>
        <w:rPr>
          <w:lang w:val="en-US"/>
        </w:rPr>
      </w:pPr>
      <w:r>
        <w:t xml:space="preserve">Proposal </w:t>
      </w:r>
      <w:r>
        <w:fldChar w:fldCharType="begin"/>
      </w:r>
      <w:r>
        <w:instrText>SEQ Proposal \* ARABIC</w:instrText>
      </w:r>
      <w:r>
        <w:fldChar w:fldCharType="separate"/>
      </w:r>
      <w:r>
        <w:rPr>
          <w:noProof/>
        </w:rPr>
        <w:t>1</w:t>
      </w:r>
      <w:r>
        <w:fldChar w:fldCharType="end"/>
      </w:r>
      <w:r>
        <w:t xml:space="preserve">: </w:t>
      </w:r>
      <w:r w:rsidRPr="00171D9C">
        <w:rPr>
          <w:b w:val="0"/>
          <w:bCs/>
        </w:rPr>
        <w:t>Spherical coverage requirements for IDLE and INACTIVE can be kept at 50%-ile</w:t>
      </w:r>
      <w:r>
        <w:rPr>
          <w:b w:val="0"/>
          <w:bCs/>
        </w:rPr>
        <w:t>.</w:t>
      </w:r>
    </w:p>
    <w:p w14:paraId="3D4FC50C" w14:textId="12499291" w:rsidR="00F54FE2" w:rsidRDefault="00F54FE2" w:rsidP="00F54FE2">
      <w:pPr>
        <w:pStyle w:val="Caption"/>
        <w:ind w:left="851"/>
        <w:rPr>
          <w:b w:val="0"/>
          <w:lang w:val="en-US"/>
        </w:rPr>
      </w:pPr>
      <w:r>
        <w:t xml:space="preserve">Observation </w:t>
      </w:r>
      <w:r>
        <w:fldChar w:fldCharType="begin"/>
      </w:r>
      <w:r>
        <w:instrText>SEQ Observation \* ARABIC</w:instrText>
      </w:r>
      <w:r>
        <w:fldChar w:fldCharType="separate"/>
      </w:r>
      <w:r>
        <w:rPr>
          <w:noProof/>
        </w:rPr>
        <w:t>2</w:t>
      </w:r>
      <w:r>
        <w:fldChar w:fldCharType="end"/>
      </w:r>
      <w:r>
        <w:t xml:space="preserve">: </w:t>
      </w:r>
      <w:r w:rsidRPr="002B789C">
        <w:rPr>
          <w:b w:val="0"/>
          <w:bCs/>
          <w:lang w:val="en-US"/>
        </w:rPr>
        <w:t xml:space="preserve">There are two types of Random Access procedures defined i.e the legacy </w:t>
      </w:r>
      <w:r w:rsidR="002177E6">
        <w:rPr>
          <w:b w:val="0"/>
          <w:bCs/>
          <w:lang w:val="en-US"/>
        </w:rPr>
        <w:t>4-step</w:t>
      </w:r>
      <w:r w:rsidRPr="002B789C">
        <w:rPr>
          <w:b w:val="0"/>
          <w:bCs/>
          <w:lang w:val="en-US"/>
        </w:rPr>
        <w:t xml:space="preserve"> RA and the Rel-16 2-step RA procedure. The </w:t>
      </w:r>
      <w:r w:rsidR="00F54404">
        <w:rPr>
          <w:b w:val="0"/>
          <w:bCs/>
          <w:lang w:val="en-US"/>
        </w:rPr>
        <w:t>2-step</w:t>
      </w:r>
      <w:r w:rsidRPr="002B789C">
        <w:rPr>
          <w:b w:val="0"/>
          <w:bCs/>
          <w:lang w:val="en-US"/>
        </w:rPr>
        <w:t xml:space="preserve"> Random Access procedure differs from the </w:t>
      </w:r>
      <w:r w:rsidR="002177E6">
        <w:rPr>
          <w:b w:val="0"/>
          <w:bCs/>
          <w:lang w:val="en-US"/>
        </w:rPr>
        <w:t>4-step</w:t>
      </w:r>
      <w:r w:rsidRPr="002B789C">
        <w:rPr>
          <w:b w:val="0"/>
          <w:bCs/>
          <w:lang w:val="en-US"/>
        </w:rPr>
        <w:t xml:space="preserve"> in that the msgA of the </w:t>
      </w:r>
      <w:r w:rsidR="002177E6">
        <w:rPr>
          <w:b w:val="0"/>
          <w:bCs/>
          <w:lang w:val="en-US"/>
        </w:rPr>
        <w:t>2-step</w:t>
      </w:r>
      <w:r w:rsidRPr="002B789C">
        <w:rPr>
          <w:b w:val="0"/>
          <w:bCs/>
          <w:lang w:val="en-US"/>
        </w:rPr>
        <w:t xml:space="preserve"> RA is a combination of the </w:t>
      </w:r>
      <w:r w:rsidR="002177E6">
        <w:rPr>
          <w:b w:val="0"/>
          <w:bCs/>
          <w:lang w:val="en-US"/>
        </w:rPr>
        <w:t>4-step</w:t>
      </w:r>
      <w:r w:rsidRPr="002B789C">
        <w:rPr>
          <w:b w:val="0"/>
          <w:bCs/>
          <w:lang w:val="en-US"/>
        </w:rPr>
        <w:t xml:space="preserve"> RA msg1 and msg3</w:t>
      </w:r>
      <w:r>
        <w:rPr>
          <w:b w:val="0"/>
          <w:bCs/>
          <w:lang w:val="en-US"/>
        </w:rPr>
        <w:t xml:space="preserve">. </w:t>
      </w:r>
      <w:r w:rsidRPr="002B789C">
        <w:rPr>
          <w:b w:val="0"/>
          <w:bCs/>
          <w:lang w:val="en-US"/>
        </w:rPr>
        <w:t xml:space="preserve">Given the differences between the two </w:t>
      </w:r>
      <w:r w:rsidRPr="002B789C">
        <w:rPr>
          <w:b w:val="0"/>
          <w:bCs/>
          <w:lang w:val="en-US"/>
        </w:rPr>
        <w:lastRenderedPageBreak/>
        <w:t xml:space="preserve">Random Access types in terms of payload being carried, </w:t>
      </w:r>
      <w:r>
        <w:rPr>
          <w:b w:val="0"/>
          <w:bCs/>
          <w:lang w:val="en-US"/>
        </w:rPr>
        <w:t xml:space="preserve">there is a clear need for </w:t>
      </w:r>
      <w:r w:rsidRPr="002B789C">
        <w:rPr>
          <w:b w:val="0"/>
          <w:bCs/>
          <w:lang w:val="en-US"/>
        </w:rPr>
        <w:t xml:space="preserve">differentiation in the </w:t>
      </w:r>
      <w:r>
        <w:rPr>
          <w:b w:val="0"/>
          <w:bCs/>
          <w:lang w:val="en-US"/>
        </w:rPr>
        <w:t xml:space="preserve">EIRP </w:t>
      </w:r>
      <w:r w:rsidRPr="002B789C">
        <w:rPr>
          <w:b w:val="0"/>
          <w:bCs/>
          <w:lang w:val="en-US"/>
        </w:rPr>
        <w:t>requirements as well.</w:t>
      </w:r>
      <w:r w:rsidR="007D390E">
        <w:fldChar w:fldCharType="begin"/>
      </w:r>
      <w:r w:rsidR="007D390E">
        <w:instrText xml:space="preserve"> SEQ Proposal \* ARABIC </w:instrText>
      </w:r>
      <w:r w:rsidR="007D390E">
        <w:fldChar w:fldCharType="separate"/>
      </w:r>
      <w:r w:rsidR="007D390E">
        <w:fldChar w:fldCharType="end"/>
      </w:r>
    </w:p>
    <w:p w14:paraId="38472F55" w14:textId="735270EA" w:rsidR="00F54FE2" w:rsidRDefault="00F54FE2" w:rsidP="00F54FE2">
      <w:pPr>
        <w:pStyle w:val="Caption"/>
        <w:ind w:left="851"/>
        <w:rPr>
          <w:b w:val="0"/>
          <w:lang w:val="en-US"/>
        </w:rPr>
      </w:pPr>
      <w:r w:rsidRPr="7B468217">
        <w:rPr>
          <w:bCs/>
          <w:lang w:val="en-US"/>
        </w:rPr>
        <w:t>Proposal 2: T</w:t>
      </w:r>
      <w:r w:rsidRPr="7B468217">
        <w:rPr>
          <w:b w:val="0"/>
          <w:lang w:val="en-US"/>
        </w:rPr>
        <w:t xml:space="preserve">he minimum peak EIRP for msgA of </w:t>
      </w:r>
      <w:r w:rsidR="002177E6">
        <w:rPr>
          <w:b w:val="0"/>
          <w:lang w:val="en-US"/>
        </w:rPr>
        <w:t>2-step</w:t>
      </w:r>
      <w:r w:rsidRPr="7B468217">
        <w:rPr>
          <w:b w:val="0"/>
          <w:lang w:val="en-US"/>
        </w:rPr>
        <w:t xml:space="preserve"> Random Access procedure in IDLE and INACTIVE should keep the same requirements than RRC_CONNECTED mode while msg1 may be lower.</w:t>
      </w:r>
    </w:p>
    <w:p w14:paraId="49958E97" w14:textId="1AB33C08" w:rsidR="00F54FE2" w:rsidRPr="00764202" w:rsidRDefault="00F54FE2" w:rsidP="00F54FE2">
      <w:pPr>
        <w:pStyle w:val="Caption"/>
        <w:ind w:left="852" w:firstLine="1"/>
        <w:rPr>
          <w:b w:val="0"/>
          <w:bCs/>
        </w:rPr>
      </w:pPr>
      <w:r>
        <w:t xml:space="preserve">Observation </w:t>
      </w:r>
      <w:r>
        <w:fldChar w:fldCharType="begin"/>
      </w:r>
      <w:r>
        <w:instrText>SEQ Observation \* ARABIC</w:instrText>
      </w:r>
      <w:r>
        <w:fldChar w:fldCharType="separate"/>
      </w:r>
      <w:r>
        <w:rPr>
          <w:noProof/>
        </w:rPr>
        <w:t>3</w:t>
      </w:r>
      <w:r>
        <w:fldChar w:fldCharType="end"/>
      </w:r>
      <w:r w:rsidRPr="009677E1">
        <w:rPr>
          <w:bCs/>
        </w:rPr>
        <w:t>:</w:t>
      </w:r>
      <w:r w:rsidRPr="009677E1">
        <w:t xml:space="preserve"> </w:t>
      </w:r>
      <w:r w:rsidRPr="00D73FB4">
        <w:rPr>
          <w:b w:val="0"/>
          <w:bCs/>
        </w:rPr>
        <w:t xml:space="preserve">The IDLE and INACTIVE mode support </w:t>
      </w:r>
      <w:r w:rsidR="002177E6">
        <w:rPr>
          <w:b w:val="0"/>
          <w:bCs/>
        </w:rPr>
        <w:t>2-step</w:t>
      </w:r>
      <w:r w:rsidRPr="00D73FB4">
        <w:rPr>
          <w:b w:val="0"/>
          <w:bCs/>
        </w:rPr>
        <w:t xml:space="preserve"> RA, </w:t>
      </w:r>
      <w:r w:rsidR="002177E6">
        <w:rPr>
          <w:b w:val="0"/>
          <w:bCs/>
        </w:rPr>
        <w:t>4-step</w:t>
      </w:r>
      <w:r w:rsidRPr="00D73FB4">
        <w:rPr>
          <w:b w:val="0"/>
          <w:bCs/>
        </w:rPr>
        <w:t xml:space="preserve"> RA and SDT in INACTIVE mode. </w:t>
      </w:r>
      <w:r>
        <w:rPr>
          <w:b w:val="0"/>
        </w:rPr>
        <w:t>Small data transmission procedures have been defined in 3GPP Rel-17 for RA-</w:t>
      </w:r>
      <w:r w:rsidRPr="00D73FB4">
        <w:rPr>
          <w:b w:val="0"/>
          <w:bCs/>
        </w:rPr>
        <w:t xml:space="preserve">SDT for both </w:t>
      </w:r>
      <w:r w:rsidR="00F54404">
        <w:rPr>
          <w:b w:val="0"/>
          <w:bCs/>
        </w:rPr>
        <w:t>2-step</w:t>
      </w:r>
      <w:r w:rsidRPr="00D73FB4">
        <w:rPr>
          <w:b w:val="0"/>
          <w:bCs/>
        </w:rPr>
        <w:t xml:space="preserve"> and </w:t>
      </w:r>
      <w:r w:rsidR="008F47C8">
        <w:rPr>
          <w:b w:val="0"/>
          <w:bCs/>
        </w:rPr>
        <w:t>4-step</w:t>
      </w:r>
      <w:r w:rsidRPr="00D73FB4">
        <w:rPr>
          <w:b w:val="0"/>
          <w:bCs/>
        </w:rPr>
        <w:t xml:space="preserve"> </w:t>
      </w:r>
      <w:r w:rsidR="003C6C32">
        <w:rPr>
          <w:b w:val="0"/>
          <w:bCs/>
        </w:rPr>
        <w:t xml:space="preserve">as well as CG-SDT </w:t>
      </w:r>
      <w:r w:rsidRPr="00D73FB4">
        <w:rPr>
          <w:b w:val="0"/>
          <w:bCs/>
        </w:rPr>
        <w:t>during RRC Inactive with a view of providing power saving opportunities and reducing overhead signalling. If the UE cannot guarantee BC for RRC-Inactive, then SDT may not be practically usable which in turn will defeat the very purpose for which SDT was defined i.e</w:t>
      </w:r>
      <w:r w:rsidR="0023438E">
        <w:rPr>
          <w:b w:val="0"/>
          <w:bCs/>
        </w:rPr>
        <w:t>.,</w:t>
      </w:r>
      <w:r w:rsidRPr="00D73FB4">
        <w:rPr>
          <w:b w:val="0"/>
          <w:bCs/>
        </w:rPr>
        <w:t xml:space="preserve"> to achieve significant gains in UE energy efficiency.</w:t>
      </w:r>
    </w:p>
    <w:p w14:paraId="5D9D0C02" w14:textId="77777777" w:rsidR="00F54FE2" w:rsidRDefault="00F54FE2" w:rsidP="00F54FE2">
      <w:pPr>
        <w:ind w:left="567" w:firstLine="284"/>
        <w:rPr>
          <w:b/>
        </w:rPr>
      </w:pPr>
      <w:r w:rsidRPr="00F54FE2">
        <w:rPr>
          <w:b/>
          <w:bCs/>
        </w:rPr>
        <w:t xml:space="preserve">Proposal </w:t>
      </w:r>
      <w:r w:rsidRPr="00F54FE2">
        <w:rPr>
          <w:b/>
          <w:bCs/>
        </w:rPr>
        <w:fldChar w:fldCharType="begin"/>
      </w:r>
      <w:r w:rsidRPr="00F54FE2">
        <w:rPr>
          <w:b/>
          <w:bCs/>
        </w:rPr>
        <w:instrText xml:space="preserve"> SEQ Proposal \* ARABIC </w:instrText>
      </w:r>
      <w:r w:rsidRPr="00F54FE2">
        <w:rPr>
          <w:b/>
          <w:bCs/>
        </w:rPr>
        <w:fldChar w:fldCharType="separate"/>
      </w:r>
      <w:r w:rsidRPr="00F54FE2">
        <w:rPr>
          <w:b/>
          <w:bCs/>
          <w:noProof/>
        </w:rPr>
        <w:t>3</w:t>
      </w:r>
      <w:r w:rsidRPr="00F54FE2">
        <w:rPr>
          <w:b/>
          <w:bCs/>
        </w:rPr>
        <w:fldChar w:fldCharType="end"/>
      </w:r>
      <w:r w:rsidRPr="00F54FE2">
        <w:rPr>
          <w:b/>
          <w:bCs/>
        </w:rPr>
        <w:t>:</w:t>
      </w:r>
      <w:r>
        <w:t xml:space="preserve"> Requirements for RA-SDT scenarios in terms of beam correspondence need to be defined.</w:t>
      </w:r>
    </w:p>
    <w:p w14:paraId="09ADFC68" w14:textId="77777777" w:rsidR="00EA3DE3" w:rsidRPr="00C25D86" w:rsidRDefault="00EA3DE3" w:rsidP="00EA3DE3">
      <w:pPr>
        <w:pStyle w:val="Caption"/>
        <w:ind w:left="851" w:firstLine="1"/>
        <w:rPr>
          <w:b w:val="0"/>
        </w:rPr>
      </w:pPr>
      <w:r>
        <w:t xml:space="preserve">Observation </w:t>
      </w:r>
      <w:r w:rsidR="007D390E">
        <w:fldChar w:fldCharType="begin"/>
      </w:r>
      <w:r w:rsidR="007D390E">
        <w:instrText xml:space="preserve"> SEQ Observation \* ARABIC </w:instrText>
      </w:r>
      <w:r w:rsidR="007D390E">
        <w:fldChar w:fldCharType="separate"/>
      </w:r>
      <w:r w:rsidRPr="2C680400">
        <w:rPr>
          <w:noProof/>
        </w:rPr>
        <w:t>4</w:t>
      </w:r>
      <w:r w:rsidR="007D390E">
        <w:rPr>
          <w:noProof/>
        </w:rPr>
        <w:fldChar w:fldCharType="end"/>
      </w:r>
      <w:r>
        <w:t xml:space="preserve">: </w:t>
      </w:r>
      <w:r>
        <w:rPr>
          <w:b w:val="0"/>
        </w:rPr>
        <w:t>UE in IDLE and INACTIVE states will have long DRX cycles where it could relax its measurements. This could in turn result in the UE selecting a sub-optimal panel and being out-of-sync since the UE could experience varying radio conditions, change in AoA due to UE rotation to name a few.</w:t>
      </w:r>
    </w:p>
    <w:p w14:paraId="3919284B" w14:textId="77777777" w:rsidR="00EA3DE3" w:rsidRPr="00EE4C6C" w:rsidRDefault="00EA3DE3" w:rsidP="00EA3DE3">
      <w:pPr>
        <w:pStyle w:val="Caption"/>
        <w:ind w:left="851"/>
        <w:rPr>
          <w:b w:val="0"/>
        </w:rPr>
      </w:pPr>
      <w:r>
        <w:t xml:space="preserve">Proposal </w:t>
      </w:r>
      <w:r w:rsidRPr="6823B5C3">
        <w:fldChar w:fldCharType="begin"/>
      </w:r>
      <w:r>
        <w:instrText xml:space="preserve"> SEQ Proposal \* ARABIC </w:instrText>
      </w:r>
      <w:r w:rsidRPr="6823B5C3">
        <w:fldChar w:fldCharType="separate"/>
      </w:r>
      <w:r w:rsidRPr="6823B5C3">
        <w:rPr>
          <w:noProof/>
        </w:rPr>
        <w:t>4</w:t>
      </w:r>
      <w:r w:rsidRPr="6823B5C3">
        <w:rPr>
          <w:noProof/>
        </w:rPr>
        <w:fldChar w:fldCharType="end"/>
      </w:r>
      <w:r>
        <w:t xml:space="preserve">: </w:t>
      </w:r>
      <w:r>
        <w:rPr>
          <w:b w:val="0"/>
        </w:rPr>
        <w:t>When defining requirements for  CG-SDT and RA-SDT scenarios in terms of beam correspondence, the effect of DRX cycles on beam correspondence needs to be factored in given the loss of UE energy efficiency gains in case beam correspondence cannot be done due to UE not having enough time to select an optimal panel and refine its beams.</w:t>
      </w:r>
    </w:p>
    <w:p w14:paraId="550FA45A" w14:textId="77777777" w:rsidR="00EA3DE3" w:rsidRPr="00EE4C6C" w:rsidRDefault="00EA3DE3" w:rsidP="00EA3DE3">
      <w:pPr>
        <w:ind w:left="851"/>
      </w:pPr>
      <w:r w:rsidRPr="2C680400">
        <w:rPr>
          <w:b/>
        </w:rPr>
        <w:t xml:space="preserve">Observation </w:t>
      </w:r>
      <w:r w:rsidRPr="2C680400">
        <w:rPr>
          <w:b/>
        </w:rPr>
        <w:fldChar w:fldCharType="begin"/>
      </w:r>
      <w:r>
        <w:instrText xml:space="preserve"> SEQ Observation \* ARABIC </w:instrText>
      </w:r>
      <w:r w:rsidRPr="2C680400">
        <w:rPr>
          <w:b/>
        </w:rPr>
        <w:fldChar w:fldCharType="separate"/>
      </w:r>
      <w:r w:rsidRPr="2C680400">
        <w:rPr>
          <w:b/>
          <w:bCs/>
          <w:noProof/>
        </w:rPr>
        <w:t>5</w:t>
      </w:r>
      <w:r w:rsidRPr="2C680400">
        <w:rPr>
          <w:b/>
        </w:rPr>
        <w:fldChar w:fldCharType="end"/>
      </w:r>
      <w:r w:rsidRPr="2C680400">
        <w:rPr>
          <w:b/>
          <w:bCs/>
        </w:rPr>
        <w:t xml:space="preserve">: </w:t>
      </w:r>
      <w:r>
        <w:t>B</w:t>
      </w:r>
      <w:r w:rsidRPr="2C680400">
        <w:rPr>
          <w:lang w:val="en-US"/>
        </w:rPr>
        <w:t xml:space="preserve">eam correspondence requirements need to be differentiated based on the Random Access type as well as the Small Data transmissions in the INACTIVE mode. </w:t>
      </w:r>
      <w:r w:rsidRPr="2C680400">
        <w:rPr>
          <w:rFonts w:eastAsia="Yu Mincho"/>
        </w:rPr>
        <w:t xml:space="preserve">SDT is enabled on a radio bearer basis and is initiated by the UE only if less than a configured amount of UL data awaits transmission across all radio bearers for which SDT is enabled, the DL RSRP is above a configured threshold, and a valid SDT resource is available. </w:t>
      </w:r>
      <w:r w:rsidRPr="2C680400">
        <w:rPr>
          <w:lang w:val="en-US"/>
        </w:rPr>
        <w:t xml:space="preserve"> </w:t>
      </w:r>
      <w:r w:rsidRPr="2C680400">
        <w:rPr>
          <w:rFonts w:eastAsia="Arial"/>
        </w:rPr>
        <w:t>In case of a 2-step random access, the UE may not have enough power head room while transmitting MsgA due to the payload as compared to Msg1</w:t>
      </w:r>
      <w:r>
        <w:rPr>
          <w:rFonts w:eastAsia="Arial"/>
        </w:rPr>
        <w:t>.</w:t>
      </w:r>
    </w:p>
    <w:p w14:paraId="54210702" w14:textId="65FC667C" w:rsidR="00EA3DE3" w:rsidRDefault="00EA3DE3" w:rsidP="00EA3DE3">
      <w:pPr>
        <w:ind w:left="851"/>
        <w:rPr>
          <w:lang w:val="en-US"/>
        </w:rPr>
      </w:pPr>
      <w:r w:rsidRPr="2C680400">
        <w:rPr>
          <w:b/>
        </w:rPr>
        <w:t xml:space="preserve">Proposal </w:t>
      </w:r>
      <w:r w:rsidRPr="2C680400">
        <w:rPr>
          <w:b/>
        </w:rPr>
        <w:fldChar w:fldCharType="begin"/>
      </w:r>
      <w:r>
        <w:instrText xml:space="preserve"> SEQ Proposal \* ARABIC </w:instrText>
      </w:r>
      <w:r w:rsidRPr="2C680400">
        <w:rPr>
          <w:b/>
        </w:rPr>
        <w:fldChar w:fldCharType="separate"/>
      </w:r>
      <w:r w:rsidRPr="2C680400">
        <w:rPr>
          <w:b/>
          <w:bCs/>
          <w:noProof/>
        </w:rPr>
        <w:t>5</w:t>
      </w:r>
      <w:r w:rsidRPr="2C680400">
        <w:rPr>
          <w:b/>
        </w:rPr>
        <w:fldChar w:fldCharType="end"/>
      </w:r>
      <w:r w:rsidRPr="2C680400">
        <w:rPr>
          <w:b/>
        </w:rPr>
        <w:t xml:space="preserve">: </w:t>
      </w:r>
      <w:r w:rsidRPr="00132B60">
        <w:rPr>
          <w:rFonts w:eastAsia="Arial"/>
          <w:bCs/>
        </w:rPr>
        <w:t xml:space="preserve">SSB_RP values for IDLE/INACTIVE states may be different for a </w:t>
      </w:r>
      <w:r w:rsidR="002177E6">
        <w:rPr>
          <w:rFonts w:eastAsia="Arial"/>
          <w:bCs/>
        </w:rPr>
        <w:t>2-step</w:t>
      </w:r>
      <w:r w:rsidRPr="00132B60">
        <w:rPr>
          <w:rFonts w:eastAsia="Arial"/>
          <w:bCs/>
        </w:rPr>
        <w:t xml:space="preserve"> RA procedure compared to a </w:t>
      </w:r>
      <w:r w:rsidR="002177E6">
        <w:rPr>
          <w:rFonts w:eastAsia="Arial"/>
          <w:bCs/>
        </w:rPr>
        <w:t>4-step</w:t>
      </w:r>
      <w:r w:rsidRPr="00132B60">
        <w:rPr>
          <w:rFonts w:eastAsia="Arial"/>
          <w:bCs/>
        </w:rPr>
        <w:t xml:space="preserve"> RA procedure due to payload difference between MsgA and Msg1.</w:t>
      </w:r>
      <w:r w:rsidRPr="2C680400">
        <w:rPr>
          <w:rFonts w:eastAsia="Arial"/>
        </w:rPr>
        <w:t xml:space="preserve"> </w:t>
      </w:r>
      <w:r>
        <w:rPr>
          <w:lang w:val="en-US"/>
        </w:rPr>
        <w:t xml:space="preserve">A similar classification </w:t>
      </w:r>
      <w:r w:rsidRPr="2C680400">
        <w:rPr>
          <w:lang w:val="en-US"/>
        </w:rPr>
        <w:t>need</w:t>
      </w:r>
      <w:r>
        <w:rPr>
          <w:lang w:val="en-US"/>
        </w:rPr>
        <w:t>s to be defined for the SDT procedures as well.</w:t>
      </w:r>
    </w:p>
    <w:p w14:paraId="029E67E3" w14:textId="77777777" w:rsidR="00AE585F" w:rsidRPr="00B05666" w:rsidRDefault="00AE585F" w:rsidP="00AE585F">
      <w:pPr>
        <w:spacing w:after="0"/>
        <w:ind w:left="851"/>
        <w:jc w:val="both"/>
        <w:rPr>
          <w:color w:val="000000" w:themeColor="text1"/>
          <w:highlight w:val="yellow"/>
        </w:rPr>
      </w:pPr>
    </w:p>
    <w:p w14:paraId="73FD579B" w14:textId="017D8DC5" w:rsidR="00AD407E" w:rsidRPr="00B70BE1" w:rsidRDefault="00AD407E" w:rsidP="00D37435">
      <w:pPr>
        <w:pStyle w:val="Heading1"/>
        <w:jc w:val="both"/>
        <w:rPr>
          <w:lang w:val="en-US"/>
        </w:rPr>
      </w:pPr>
      <w:r w:rsidRPr="00B70BE1">
        <w:rPr>
          <w:lang w:val="en-US"/>
        </w:rPr>
        <w:t>References</w:t>
      </w:r>
    </w:p>
    <w:p w14:paraId="3A8B0053" w14:textId="1A7173E3" w:rsidR="00AF1164" w:rsidRPr="00B70BE1" w:rsidRDefault="11ADC21F" w:rsidP="00D37435">
      <w:pPr>
        <w:numPr>
          <w:ilvl w:val="0"/>
          <w:numId w:val="15"/>
        </w:numPr>
        <w:overflowPunct/>
        <w:autoSpaceDE/>
        <w:autoSpaceDN/>
        <w:adjustRightInd/>
        <w:spacing w:after="160" w:line="259" w:lineRule="auto"/>
        <w:jc w:val="both"/>
        <w:textAlignment w:val="auto"/>
      </w:pPr>
      <w:r w:rsidRPr="00B70BE1">
        <w:t>RP-220967, New WID: NR RF requirements enhancement for frequency range 2 (FR2), Phase 3, Moderator (Nokia)</w:t>
      </w:r>
    </w:p>
    <w:p w14:paraId="18ADA74A" w14:textId="7D2C2A1B" w:rsidR="00AF1164" w:rsidRPr="00B70BE1" w:rsidRDefault="00CE15F1" w:rsidP="00CE15F1">
      <w:pPr>
        <w:numPr>
          <w:ilvl w:val="0"/>
          <w:numId w:val="15"/>
        </w:numPr>
        <w:overflowPunct/>
        <w:autoSpaceDE/>
        <w:autoSpaceDN/>
        <w:adjustRightInd/>
        <w:spacing w:after="160" w:line="259" w:lineRule="auto"/>
        <w:jc w:val="both"/>
        <w:textAlignment w:val="auto"/>
      </w:pPr>
      <w:r w:rsidRPr="00B70BE1">
        <w:t>R4-2220517</w:t>
      </w:r>
      <w:r w:rsidR="11ADC21F" w:rsidRPr="00B70BE1">
        <w:t>: WF on BC in RRC_INACTIVE and initial access</w:t>
      </w:r>
    </w:p>
    <w:p w14:paraId="6ADF3E62" w14:textId="51857F52" w:rsidR="00CE15F1" w:rsidRPr="009162AE" w:rsidRDefault="00CE15F1" w:rsidP="00D37435">
      <w:pPr>
        <w:overflowPunct/>
        <w:autoSpaceDE/>
        <w:autoSpaceDN/>
        <w:adjustRightInd/>
        <w:spacing w:after="160" w:line="259" w:lineRule="auto"/>
        <w:jc w:val="both"/>
        <w:textAlignment w:val="auto"/>
        <w:rPr>
          <w:highlight w:val="yellow"/>
        </w:rPr>
      </w:pPr>
    </w:p>
    <w:p w14:paraId="57A30708" w14:textId="272D1E25" w:rsidR="00AF1164" w:rsidRPr="00B05666" w:rsidRDefault="00AF1164" w:rsidP="00D37435">
      <w:pPr>
        <w:overflowPunct/>
        <w:autoSpaceDE/>
        <w:autoSpaceDN/>
        <w:adjustRightInd/>
        <w:spacing w:after="160" w:line="259" w:lineRule="auto"/>
        <w:jc w:val="both"/>
        <w:textAlignment w:val="auto"/>
        <w:rPr>
          <w:highlight w:val="yellow"/>
        </w:rPr>
      </w:pPr>
    </w:p>
    <w:sectPr w:rsidR="00AF1164" w:rsidRPr="00B05666" w:rsidSect="00595C12">
      <w:headerReference w:type="default" r:id="rId18"/>
      <w:footerReference w:type="default" r:id="rId1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93A7" w14:textId="77777777" w:rsidR="007D390E" w:rsidRDefault="007D390E">
      <w:r>
        <w:separator/>
      </w:r>
    </w:p>
    <w:p w14:paraId="109F3ED2" w14:textId="77777777" w:rsidR="007D390E" w:rsidRDefault="007D390E"/>
  </w:endnote>
  <w:endnote w:type="continuationSeparator" w:id="0">
    <w:p w14:paraId="6A3728EC" w14:textId="77777777" w:rsidR="007D390E" w:rsidRDefault="007D390E">
      <w:r>
        <w:continuationSeparator/>
      </w:r>
    </w:p>
    <w:p w14:paraId="6129D60D" w14:textId="77777777" w:rsidR="007D390E" w:rsidRDefault="007D390E"/>
  </w:endnote>
  <w:endnote w:type="continuationNotice" w:id="1">
    <w:p w14:paraId="7A3C957D" w14:textId="77777777" w:rsidR="007D390E" w:rsidRDefault="007D3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CE80"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CC491" w14:textId="77777777" w:rsidR="007D390E" w:rsidRDefault="007D390E">
      <w:r>
        <w:separator/>
      </w:r>
    </w:p>
    <w:p w14:paraId="10DDDE8C" w14:textId="77777777" w:rsidR="007D390E" w:rsidRDefault="007D390E"/>
  </w:footnote>
  <w:footnote w:type="continuationSeparator" w:id="0">
    <w:p w14:paraId="245CEC3E" w14:textId="77777777" w:rsidR="007D390E" w:rsidRDefault="007D390E">
      <w:r>
        <w:continuationSeparator/>
      </w:r>
    </w:p>
    <w:p w14:paraId="1BDFCBAF" w14:textId="77777777" w:rsidR="007D390E" w:rsidRDefault="007D390E"/>
  </w:footnote>
  <w:footnote w:type="continuationNotice" w:id="1">
    <w:p w14:paraId="53B93512" w14:textId="77777777" w:rsidR="007D390E" w:rsidRDefault="007D3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4BFA"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C7CA"/>
    <w:multiLevelType w:val="multilevel"/>
    <w:tmpl w:val="1F567D1E"/>
    <w:lvl w:ilvl="0">
      <w:start w:val="7"/>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F8249B"/>
    <w:multiLevelType w:val="multilevel"/>
    <w:tmpl w:val="1E10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F373D"/>
    <w:multiLevelType w:val="hybridMultilevel"/>
    <w:tmpl w:val="43766B76"/>
    <w:lvl w:ilvl="0" w:tplc="6F62A25C">
      <w:start w:val="1"/>
      <w:numFmt w:val="lowerLetter"/>
      <w:lvlText w:val="%1&gt;"/>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1401183B"/>
    <w:multiLevelType w:val="multilevel"/>
    <w:tmpl w:val="949E1F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3E3422"/>
    <w:multiLevelType w:val="multilevel"/>
    <w:tmpl w:val="0409001F"/>
    <w:lvl w:ilvl="0">
      <w:start w:val="1"/>
      <w:numFmt w:val="decimal"/>
      <w:lvlText w:val="%1."/>
      <w:lvlJc w:val="left"/>
      <w:pPr>
        <w:ind w:left="1069"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AE503FA"/>
    <w:multiLevelType w:val="multilevel"/>
    <w:tmpl w:val="6C5A4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525A45"/>
    <w:multiLevelType w:val="multilevel"/>
    <w:tmpl w:val="88E8C6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1D53D8"/>
    <w:multiLevelType w:val="multilevel"/>
    <w:tmpl w:val="B35A2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EAB75AC"/>
    <w:multiLevelType w:val="hybridMultilevel"/>
    <w:tmpl w:val="CD2A76CA"/>
    <w:lvl w:ilvl="0" w:tplc="B91626B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CD91AD"/>
    <w:multiLevelType w:val="hybridMultilevel"/>
    <w:tmpl w:val="B0F6716A"/>
    <w:lvl w:ilvl="0" w:tplc="5B868744">
      <w:start w:val="1"/>
      <w:numFmt w:val="decimal"/>
      <w:lvlText w:val="%1."/>
      <w:lvlJc w:val="left"/>
      <w:pPr>
        <w:ind w:left="720" w:hanging="360"/>
      </w:pPr>
    </w:lvl>
    <w:lvl w:ilvl="1" w:tplc="AB06AAF8">
      <w:start w:val="1"/>
      <w:numFmt w:val="lowerLetter"/>
      <w:lvlText w:val="%2."/>
      <w:lvlJc w:val="left"/>
      <w:pPr>
        <w:ind w:left="1440" w:hanging="360"/>
      </w:pPr>
    </w:lvl>
    <w:lvl w:ilvl="2" w:tplc="680E576A">
      <w:start w:val="1"/>
      <w:numFmt w:val="lowerRoman"/>
      <w:lvlText w:val="%3."/>
      <w:lvlJc w:val="right"/>
      <w:pPr>
        <w:ind w:left="2160" w:hanging="180"/>
      </w:pPr>
    </w:lvl>
    <w:lvl w:ilvl="3" w:tplc="0588A114">
      <w:start w:val="1"/>
      <w:numFmt w:val="decimal"/>
      <w:lvlText w:val="%4."/>
      <w:lvlJc w:val="left"/>
      <w:pPr>
        <w:ind w:left="2880" w:hanging="360"/>
      </w:pPr>
    </w:lvl>
    <w:lvl w:ilvl="4" w:tplc="032C30E2">
      <w:start w:val="1"/>
      <w:numFmt w:val="lowerLetter"/>
      <w:lvlText w:val="%5."/>
      <w:lvlJc w:val="left"/>
      <w:pPr>
        <w:ind w:left="3600" w:hanging="360"/>
      </w:pPr>
    </w:lvl>
    <w:lvl w:ilvl="5" w:tplc="99887B40">
      <w:start w:val="1"/>
      <w:numFmt w:val="lowerRoman"/>
      <w:lvlText w:val="%6."/>
      <w:lvlJc w:val="right"/>
      <w:pPr>
        <w:ind w:left="4320" w:hanging="180"/>
      </w:pPr>
    </w:lvl>
    <w:lvl w:ilvl="6" w:tplc="CC740614">
      <w:start w:val="1"/>
      <w:numFmt w:val="decimal"/>
      <w:lvlText w:val="%7."/>
      <w:lvlJc w:val="left"/>
      <w:pPr>
        <w:ind w:left="5040" w:hanging="360"/>
      </w:pPr>
    </w:lvl>
    <w:lvl w:ilvl="7" w:tplc="8B04BB7C">
      <w:start w:val="1"/>
      <w:numFmt w:val="lowerLetter"/>
      <w:lvlText w:val="%8."/>
      <w:lvlJc w:val="left"/>
      <w:pPr>
        <w:ind w:left="5760" w:hanging="360"/>
      </w:pPr>
    </w:lvl>
    <w:lvl w:ilvl="8" w:tplc="FC341FD4">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80A5F64"/>
    <w:multiLevelType w:val="hybridMultilevel"/>
    <w:tmpl w:val="A5E81F4C"/>
    <w:lvl w:ilvl="0" w:tplc="04090019">
      <w:start w:val="1"/>
      <w:numFmt w:val="lowerLetter"/>
      <w:lvlText w:val="%1."/>
      <w:lvlJc w:val="left"/>
      <w:pPr>
        <w:ind w:left="1150" w:hanging="360"/>
      </w:pPr>
      <w:rPr>
        <w:rFonts w:hint="default"/>
      </w:rPr>
    </w:lvl>
    <w:lvl w:ilvl="1" w:tplc="FFFFFFFF" w:tentative="1">
      <w:start w:val="1"/>
      <w:numFmt w:val="bullet"/>
      <w:lvlText w:val="o"/>
      <w:lvlJc w:val="left"/>
      <w:pPr>
        <w:ind w:left="1870" w:hanging="360"/>
      </w:pPr>
      <w:rPr>
        <w:rFonts w:ascii="Courier New" w:hAnsi="Courier New" w:cs="Courier New" w:hint="default"/>
      </w:rPr>
    </w:lvl>
    <w:lvl w:ilvl="2" w:tplc="FFFFFFFF" w:tentative="1">
      <w:start w:val="1"/>
      <w:numFmt w:val="bullet"/>
      <w:lvlText w:val=""/>
      <w:lvlJc w:val="left"/>
      <w:pPr>
        <w:ind w:left="2590" w:hanging="360"/>
      </w:pPr>
      <w:rPr>
        <w:rFonts w:ascii="Wingdings" w:hAnsi="Wingdings" w:hint="default"/>
      </w:rPr>
    </w:lvl>
    <w:lvl w:ilvl="3" w:tplc="FFFFFFFF" w:tentative="1">
      <w:start w:val="1"/>
      <w:numFmt w:val="bullet"/>
      <w:lvlText w:val=""/>
      <w:lvlJc w:val="left"/>
      <w:pPr>
        <w:ind w:left="3310" w:hanging="360"/>
      </w:pPr>
      <w:rPr>
        <w:rFonts w:ascii="Symbol" w:hAnsi="Symbol" w:hint="default"/>
      </w:rPr>
    </w:lvl>
    <w:lvl w:ilvl="4" w:tplc="FFFFFFFF" w:tentative="1">
      <w:start w:val="1"/>
      <w:numFmt w:val="bullet"/>
      <w:lvlText w:val="o"/>
      <w:lvlJc w:val="left"/>
      <w:pPr>
        <w:ind w:left="4030" w:hanging="360"/>
      </w:pPr>
      <w:rPr>
        <w:rFonts w:ascii="Courier New" w:hAnsi="Courier New" w:cs="Courier New" w:hint="default"/>
      </w:rPr>
    </w:lvl>
    <w:lvl w:ilvl="5" w:tplc="FFFFFFFF" w:tentative="1">
      <w:start w:val="1"/>
      <w:numFmt w:val="bullet"/>
      <w:lvlText w:val=""/>
      <w:lvlJc w:val="left"/>
      <w:pPr>
        <w:ind w:left="4750" w:hanging="360"/>
      </w:pPr>
      <w:rPr>
        <w:rFonts w:ascii="Wingdings" w:hAnsi="Wingdings" w:hint="default"/>
      </w:rPr>
    </w:lvl>
    <w:lvl w:ilvl="6" w:tplc="FFFFFFFF" w:tentative="1">
      <w:start w:val="1"/>
      <w:numFmt w:val="bullet"/>
      <w:lvlText w:val=""/>
      <w:lvlJc w:val="left"/>
      <w:pPr>
        <w:ind w:left="5470" w:hanging="360"/>
      </w:pPr>
      <w:rPr>
        <w:rFonts w:ascii="Symbol" w:hAnsi="Symbol" w:hint="default"/>
      </w:rPr>
    </w:lvl>
    <w:lvl w:ilvl="7" w:tplc="FFFFFFFF" w:tentative="1">
      <w:start w:val="1"/>
      <w:numFmt w:val="bullet"/>
      <w:lvlText w:val="o"/>
      <w:lvlJc w:val="left"/>
      <w:pPr>
        <w:ind w:left="6190" w:hanging="360"/>
      </w:pPr>
      <w:rPr>
        <w:rFonts w:ascii="Courier New" w:hAnsi="Courier New" w:cs="Courier New" w:hint="default"/>
      </w:rPr>
    </w:lvl>
    <w:lvl w:ilvl="8" w:tplc="FFFFFFFF" w:tentative="1">
      <w:start w:val="1"/>
      <w:numFmt w:val="bullet"/>
      <w:lvlText w:val=""/>
      <w:lvlJc w:val="left"/>
      <w:pPr>
        <w:ind w:left="691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038E9"/>
    <w:multiLevelType w:val="multilevel"/>
    <w:tmpl w:val="170683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C597A"/>
    <w:multiLevelType w:val="multilevel"/>
    <w:tmpl w:val="CBA8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0"/>
  </w:num>
  <w:num w:numId="3">
    <w:abstractNumId w:val="16"/>
  </w:num>
  <w:num w:numId="4">
    <w:abstractNumId w:val="8"/>
  </w:num>
  <w:num w:numId="5">
    <w:abstractNumId w:val="27"/>
  </w:num>
  <w:num w:numId="6">
    <w:abstractNumId w:val="6"/>
  </w:num>
  <w:num w:numId="7">
    <w:abstractNumId w:val="3"/>
  </w:num>
  <w:num w:numId="8">
    <w:abstractNumId w:val="25"/>
  </w:num>
  <w:num w:numId="9">
    <w:abstractNumId w:val="20"/>
  </w:num>
  <w:num w:numId="10">
    <w:abstractNumId w:val="22"/>
  </w:num>
  <w:num w:numId="11">
    <w:abstractNumId w:val="7"/>
  </w:num>
  <w:num w:numId="12">
    <w:abstractNumId w:val="17"/>
  </w:num>
  <w:num w:numId="13">
    <w:abstractNumId w:val="30"/>
  </w:num>
  <w:num w:numId="14">
    <w:abstractNumId w:val="12"/>
  </w:num>
  <w:num w:numId="15">
    <w:abstractNumId w:val="19"/>
  </w:num>
  <w:num w:numId="16">
    <w:abstractNumId w:val="10"/>
  </w:num>
  <w:num w:numId="17">
    <w:abstractNumId w:val="13"/>
  </w:num>
  <w:num w:numId="18">
    <w:abstractNumId w:val="2"/>
  </w:num>
  <w:num w:numId="19">
    <w:abstractNumId w:val="29"/>
  </w:num>
  <w:num w:numId="20">
    <w:abstractNumId w:val="23"/>
  </w:num>
  <w:num w:numId="21">
    <w:abstractNumId w:val="26"/>
  </w:num>
  <w:num w:numId="22">
    <w:abstractNumId w:val="11"/>
  </w:num>
  <w:num w:numId="23">
    <w:abstractNumId w:val="4"/>
  </w:num>
  <w:num w:numId="24">
    <w:abstractNumId w:val="15"/>
    <w:lvlOverride w:ilvl="0">
      <w:startOverride w:val="1"/>
    </w:lvlOverride>
  </w:num>
  <w:num w:numId="25">
    <w:abstractNumId w:val="15"/>
    <w:lvlOverride w:ilvl="0"/>
    <w:lvlOverride w:ilvl="1">
      <w:startOverride w:val="1"/>
    </w:lvlOverride>
  </w:num>
  <w:num w:numId="26">
    <w:abstractNumId w:val="18"/>
  </w:num>
  <w:num w:numId="27">
    <w:abstractNumId w:val="5"/>
  </w:num>
  <w:num w:numId="28">
    <w:abstractNumId w:val="5"/>
  </w:num>
  <w:num w:numId="29">
    <w:abstractNumId w:val="28"/>
  </w:num>
  <w:num w:numId="30">
    <w:abstractNumId w:val="28"/>
  </w:num>
  <w:num w:numId="31">
    <w:abstractNumId w:val="14"/>
  </w:num>
  <w:num w:numId="32">
    <w:abstractNumId w:val="14"/>
  </w:num>
  <w:num w:numId="33">
    <w:abstractNumId w:val="14"/>
  </w:num>
  <w:num w:numId="34">
    <w:abstractNumId w:val="21"/>
  </w:num>
  <w:num w:numId="35">
    <w:abstractNumId w:val="9"/>
  </w:num>
  <w:num w:numId="3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8A8"/>
    <w:rsid w:val="00003D12"/>
    <w:rsid w:val="00003F57"/>
    <w:rsid w:val="00004BA8"/>
    <w:rsid w:val="0000501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E7C"/>
    <w:rsid w:val="00022200"/>
    <w:rsid w:val="00022750"/>
    <w:rsid w:val="00022F79"/>
    <w:rsid w:val="00023420"/>
    <w:rsid w:val="00023F41"/>
    <w:rsid w:val="00024555"/>
    <w:rsid w:val="00024DA3"/>
    <w:rsid w:val="000253F5"/>
    <w:rsid w:val="000278FA"/>
    <w:rsid w:val="00030F6A"/>
    <w:rsid w:val="00031689"/>
    <w:rsid w:val="000329BE"/>
    <w:rsid w:val="00032E33"/>
    <w:rsid w:val="000337B8"/>
    <w:rsid w:val="0003397D"/>
    <w:rsid w:val="00034D1A"/>
    <w:rsid w:val="000357B0"/>
    <w:rsid w:val="000359E5"/>
    <w:rsid w:val="00036334"/>
    <w:rsid w:val="00036490"/>
    <w:rsid w:val="000365EA"/>
    <w:rsid w:val="00036878"/>
    <w:rsid w:val="00036D05"/>
    <w:rsid w:val="00040B03"/>
    <w:rsid w:val="00040D0A"/>
    <w:rsid w:val="00040D36"/>
    <w:rsid w:val="00041216"/>
    <w:rsid w:val="0004126F"/>
    <w:rsid w:val="000412D0"/>
    <w:rsid w:val="0004145C"/>
    <w:rsid w:val="00041732"/>
    <w:rsid w:val="00041CE6"/>
    <w:rsid w:val="0004250C"/>
    <w:rsid w:val="000426B0"/>
    <w:rsid w:val="00043331"/>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6D5"/>
    <w:rsid w:val="0005285C"/>
    <w:rsid w:val="00052EEB"/>
    <w:rsid w:val="000539ED"/>
    <w:rsid w:val="000545CC"/>
    <w:rsid w:val="00054A64"/>
    <w:rsid w:val="0005692B"/>
    <w:rsid w:val="000572DA"/>
    <w:rsid w:val="00057323"/>
    <w:rsid w:val="00057D66"/>
    <w:rsid w:val="00060320"/>
    <w:rsid w:val="00061367"/>
    <w:rsid w:val="0006168A"/>
    <w:rsid w:val="00062143"/>
    <w:rsid w:val="000622DA"/>
    <w:rsid w:val="00062329"/>
    <w:rsid w:val="00062576"/>
    <w:rsid w:val="000629D3"/>
    <w:rsid w:val="00062A74"/>
    <w:rsid w:val="00062E33"/>
    <w:rsid w:val="00062FF8"/>
    <w:rsid w:val="00063027"/>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A49"/>
    <w:rsid w:val="00071BE8"/>
    <w:rsid w:val="0007265D"/>
    <w:rsid w:val="00072E10"/>
    <w:rsid w:val="00072E66"/>
    <w:rsid w:val="00073955"/>
    <w:rsid w:val="0007511F"/>
    <w:rsid w:val="0007518E"/>
    <w:rsid w:val="00075853"/>
    <w:rsid w:val="00075992"/>
    <w:rsid w:val="0007708D"/>
    <w:rsid w:val="0008003E"/>
    <w:rsid w:val="000805E7"/>
    <w:rsid w:val="000820DE"/>
    <w:rsid w:val="00082368"/>
    <w:rsid w:val="000826F7"/>
    <w:rsid w:val="00082919"/>
    <w:rsid w:val="000835E1"/>
    <w:rsid w:val="0008375E"/>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4F9"/>
    <w:rsid w:val="0009681B"/>
    <w:rsid w:val="00096BF8"/>
    <w:rsid w:val="00096F7C"/>
    <w:rsid w:val="000979AA"/>
    <w:rsid w:val="00097B01"/>
    <w:rsid w:val="000A1B3D"/>
    <w:rsid w:val="000A225A"/>
    <w:rsid w:val="000A23F7"/>
    <w:rsid w:val="000A2DCB"/>
    <w:rsid w:val="000A3E8E"/>
    <w:rsid w:val="000A53BE"/>
    <w:rsid w:val="000A5947"/>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52E1"/>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60C1"/>
    <w:rsid w:val="000C6696"/>
    <w:rsid w:val="000D0190"/>
    <w:rsid w:val="000D03A4"/>
    <w:rsid w:val="000D09DE"/>
    <w:rsid w:val="000D21F4"/>
    <w:rsid w:val="000D2475"/>
    <w:rsid w:val="000D2901"/>
    <w:rsid w:val="000D3F6B"/>
    <w:rsid w:val="000D496A"/>
    <w:rsid w:val="000D4E73"/>
    <w:rsid w:val="000D51C9"/>
    <w:rsid w:val="000D51CA"/>
    <w:rsid w:val="000E1038"/>
    <w:rsid w:val="000E1793"/>
    <w:rsid w:val="000E19C7"/>
    <w:rsid w:val="000E1DC7"/>
    <w:rsid w:val="000E201D"/>
    <w:rsid w:val="000E2852"/>
    <w:rsid w:val="000E336D"/>
    <w:rsid w:val="000E33A7"/>
    <w:rsid w:val="000E353B"/>
    <w:rsid w:val="000E375E"/>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EDD"/>
    <w:rsid w:val="000F5653"/>
    <w:rsid w:val="000F64CC"/>
    <w:rsid w:val="000F6F88"/>
    <w:rsid w:val="000F70F2"/>
    <w:rsid w:val="000F7E0E"/>
    <w:rsid w:val="001001EC"/>
    <w:rsid w:val="00100473"/>
    <w:rsid w:val="00100523"/>
    <w:rsid w:val="00102205"/>
    <w:rsid w:val="001032FE"/>
    <w:rsid w:val="001047B9"/>
    <w:rsid w:val="001048F9"/>
    <w:rsid w:val="00104979"/>
    <w:rsid w:val="00104DF9"/>
    <w:rsid w:val="00104E1B"/>
    <w:rsid w:val="0010535D"/>
    <w:rsid w:val="001055FD"/>
    <w:rsid w:val="00105617"/>
    <w:rsid w:val="00106374"/>
    <w:rsid w:val="001065D9"/>
    <w:rsid w:val="00110001"/>
    <w:rsid w:val="0011042F"/>
    <w:rsid w:val="00110AE2"/>
    <w:rsid w:val="00110C32"/>
    <w:rsid w:val="00110E98"/>
    <w:rsid w:val="001111C1"/>
    <w:rsid w:val="001112DC"/>
    <w:rsid w:val="001112EE"/>
    <w:rsid w:val="00111CC2"/>
    <w:rsid w:val="00112CE7"/>
    <w:rsid w:val="0011308E"/>
    <w:rsid w:val="001141D7"/>
    <w:rsid w:val="00114612"/>
    <w:rsid w:val="0011498E"/>
    <w:rsid w:val="00115DDB"/>
    <w:rsid w:val="0011605B"/>
    <w:rsid w:val="001164AC"/>
    <w:rsid w:val="0011668A"/>
    <w:rsid w:val="00116B24"/>
    <w:rsid w:val="0011716F"/>
    <w:rsid w:val="00117C6C"/>
    <w:rsid w:val="00120C55"/>
    <w:rsid w:val="00121A29"/>
    <w:rsid w:val="00121BCC"/>
    <w:rsid w:val="00121C06"/>
    <w:rsid w:val="00122120"/>
    <w:rsid w:val="001226D2"/>
    <w:rsid w:val="00122919"/>
    <w:rsid w:val="001236A3"/>
    <w:rsid w:val="001238B2"/>
    <w:rsid w:val="00123AC6"/>
    <w:rsid w:val="00124086"/>
    <w:rsid w:val="00126612"/>
    <w:rsid w:val="001267C7"/>
    <w:rsid w:val="001268ED"/>
    <w:rsid w:val="00126B33"/>
    <w:rsid w:val="00126FFA"/>
    <w:rsid w:val="00127404"/>
    <w:rsid w:val="0012751C"/>
    <w:rsid w:val="00127F74"/>
    <w:rsid w:val="001301C6"/>
    <w:rsid w:val="001311C2"/>
    <w:rsid w:val="00132B60"/>
    <w:rsid w:val="00134549"/>
    <w:rsid w:val="00134A06"/>
    <w:rsid w:val="00134BAA"/>
    <w:rsid w:val="001353FB"/>
    <w:rsid w:val="00136050"/>
    <w:rsid w:val="0013678C"/>
    <w:rsid w:val="00137B7B"/>
    <w:rsid w:val="00140070"/>
    <w:rsid w:val="001405CA"/>
    <w:rsid w:val="00140944"/>
    <w:rsid w:val="001409CF"/>
    <w:rsid w:val="00142148"/>
    <w:rsid w:val="0014240F"/>
    <w:rsid w:val="001424E9"/>
    <w:rsid w:val="00143056"/>
    <w:rsid w:val="00143116"/>
    <w:rsid w:val="00143174"/>
    <w:rsid w:val="0014355A"/>
    <w:rsid w:val="00144239"/>
    <w:rsid w:val="00144944"/>
    <w:rsid w:val="00144A33"/>
    <w:rsid w:val="00144F80"/>
    <w:rsid w:val="00146A0D"/>
    <w:rsid w:val="00146B5D"/>
    <w:rsid w:val="001470EE"/>
    <w:rsid w:val="00147963"/>
    <w:rsid w:val="00147A43"/>
    <w:rsid w:val="00147C25"/>
    <w:rsid w:val="00147DDE"/>
    <w:rsid w:val="00150E2D"/>
    <w:rsid w:val="00150F94"/>
    <w:rsid w:val="0015160B"/>
    <w:rsid w:val="00151E16"/>
    <w:rsid w:val="00152DFD"/>
    <w:rsid w:val="0015353E"/>
    <w:rsid w:val="00153BDE"/>
    <w:rsid w:val="001544E0"/>
    <w:rsid w:val="00154C37"/>
    <w:rsid w:val="00154D32"/>
    <w:rsid w:val="00155D99"/>
    <w:rsid w:val="00156520"/>
    <w:rsid w:val="001571D4"/>
    <w:rsid w:val="00157D88"/>
    <w:rsid w:val="00160223"/>
    <w:rsid w:val="00160E76"/>
    <w:rsid w:val="00160FB5"/>
    <w:rsid w:val="00162F8C"/>
    <w:rsid w:val="00163402"/>
    <w:rsid w:val="00163FF3"/>
    <w:rsid w:val="00164EE9"/>
    <w:rsid w:val="001654EB"/>
    <w:rsid w:val="0016595A"/>
    <w:rsid w:val="00166439"/>
    <w:rsid w:val="0016658C"/>
    <w:rsid w:val="00166972"/>
    <w:rsid w:val="0016757A"/>
    <w:rsid w:val="00167B21"/>
    <w:rsid w:val="00167F1B"/>
    <w:rsid w:val="001682CB"/>
    <w:rsid w:val="00170116"/>
    <w:rsid w:val="00170284"/>
    <w:rsid w:val="0017170D"/>
    <w:rsid w:val="00171D9C"/>
    <w:rsid w:val="00171EC5"/>
    <w:rsid w:val="001722E4"/>
    <w:rsid w:val="0017255A"/>
    <w:rsid w:val="00172744"/>
    <w:rsid w:val="00172EF5"/>
    <w:rsid w:val="00172FE8"/>
    <w:rsid w:val="00173053"/>
    <w:rsid w:val="00173493"/>
    <w:rsid w:val="00173F69"/>
    <w:rsid w:val="0017536D"/>
    <w:rsid w:val="00175B8B"/>
    <w:rsid w:val="001761C1"/>
    <w:rsid w:val="00176D02"/>
    <w:rsid w:val="00176F28"/>
    <w:rsid w:val="00177216"/>
    <w:rsid w:val="00177447"/>
    <w:rsid w:val="001777CF"/>
    <w:rsid w:val="0018007B"/>
    <w:rsid w:val="001804A7"/>
    <w:rsid w:val="00181456"/>
    <w:rsid w:val="001816F0"/>
    <w:rsid w:val="00182487"/>
    <w:rsid w:val="001824E5"/>
    <w:rsid w:val="00183EEE"/>
    <w:rsid w:val="00184B66"/>
    <w:rsid w:val="00185414"/>
    <w:rsid w:val="001855F9"/>
    <w:rsid w:val="00185853"/>
    <w:rsid w:val="0018696D"/>
    <w:rsid w:val="001879A9"/>
    <w:rsid w:val="0019099F"/>
    <w:rsid w:val="00190F8E"/>
    <w:rsid w:val="001911ED"/>
    <w:rsid w:val="001916DE"/>
    <w:rsid w:val="00192A46"/>
    <w:rsid w:val="00192D27"/>
    <w:rsid w:val="00193104"/>
    <w:rsid w:val="00193C8E"/>
    <w:rsid w:val="001943B0"/>
    <w:rsid w:val="001956E8"/>
    <w:rsid w:val="00196546"/>
    <w:rsid w:val="001A026C"/>
    <w:rsid w:val="001A0537"/>
    <w:rsid w:val="001A0E48"/>
    <w:rsid w:val="001A0EDA"/>
    <w:rsid w:val="001A0FA7"/>
    <w:rsid w:val="001A1007"/>
    <w:rsid w:val="001A217A"/>
    <w:rsid w:val="001A23D2"/>
    <w:rsid w:val="001A269E"/>
    <w:rsid w:val="001A4F26"/>
    <w:rsid w:val="001A62AE"/>
    <w:rsid w:val="001A6521"/>
    <w:rsid w:val="001A6C55"/>
    <w:rsid w:val="001A7019"/>
    <w:rsid w:val="001A70CB"/>
    <w:rsid w:val="001A7895"/>
    <w:rsid w:val="001A7E8F"/>
    <w:rsid w:val="001B2199"/>
    <w:rsid w:val="001B31CA"/>
    <w:rsid w:val="001B339D"/>
    <w:rsid w:val="001B469E"/>
    <w:rsid w:val="001B661C"/>
    <w:rsid w:val="001B6691"/>
    <w:rsid w:val="001B7AB8"/>
    <w:rsid w:val="001B7F30"/>
    <w:rsid w:val="001C079F"/>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1C10"/>
    <w:rsid w:val="001D1F7D"/>
    <w:rsid w:val="001D273F"/>
    <w:rsid w:val="001D3758"/>
    <w:rsid w:val="001D3D13"/>
    <w:rsid w:val="001D602F"/>
    <w:rsid w:val="001D67DE"/>
    <w:rsid w:val="001D6B56"/>
    <w:rsid w:val="001E0161"/>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2588"/>
    <w:rsid w:val="002031C3"/>
    <w:rsid w:val="00203A32"/>
    <w:rsid w:val="002048BD"/>
    <w:rsid w:val="00205A8A"/>
    <w:rsid w:val="002064A1"/>
    <w:rsid w:val="00206699"/>
    <w:rsid w:val="00207358"/>
    <w:rsid w:val="00210957"/>
    <w:rsid w:val="00210D00"/>
    <w:rsid w:val="002110AF"/>
    <w:rsid w:val="00211B52"/>
    <w:rsid w:val="002126B8"/>
    <w:rsid w:val="002129B6"/>
    <w:rsid w:val="00214343"/>
    <w:rsid w:val="00215402"/>
    <w:rsid w:val="002158E7"/>
    <w:rsid w:val="00216AD6"/>
    <w:rsid w:val="00216B99"/>
    <w:rsid w:val="00217189"/>
    <w:rsid w:val="002171D5"/>
    <w:rsid w:val="0021732F"/>
    <w:rsid w:val="002177E6"/>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CED"/>
    <w:rsid w:val="00231D0D"/>
    <w:rsid w:val="00233537"/>
    <w:rsid w:val="002340F6"/>
    <w:rsid w:val="0023438E"/>
    <w:rsid w:val="00234F90"/>
    <w:rsid w:val="00235486"/>
    <w:rsid w:val="002354EF"/>
    <w:rsid w:val="0023705A"/>
    <w:rsid w:val="0023739B"/>
    <w:rsid w:val="00237626"/>
    <w:rsid w:val="00237958"/>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26A4"/>
    <w:rsid w:val="00252713"/>
    <w:rsid w:val="00254946"/>
    <w:rsid w:val="00255035"/>
    <w:rsid w:val="00255C77"/>
    <w:rsid w:val="00257730"/>
    <w:rsid w:val="0025787C"/>
    <w:rsid w:val="00257B9F"/>
    <w:rsid w:val="00260373"/>
    <w:rsid w:val="0026055A"/>
    <w:rsid w:val="0026162C"/>
    <w:rsid w:val="002618BE"/>
    <w:rsid w:val="002623E0"/>
    <w:rsid w:val="00263287"/>
    <w:rsid w:val="002637E7"/>
    <w:rsid w:val="002638FD"/>
    <w:rsid w:val="002643EB"/>
    <w:rsid w:val="00265E2B"/>
    <w:rsid w:val="0026600E"/>
    <w:rsid w:val="0026652B"/>
    <w:rsid w:val="00266A0A"/>
    <w:rsid w:val="002676D7"/>
    <w:rsid w:val="00267C91"/>
    <w:rsid w:val="00267E60"/>
    <w:rsid w:val="0027067C"/>
    <w:rsid w:val="00271072"/>
    <w:rsid w:val="002746DE"/>
    <w:rsid w:val="00274C4B"/>
    <w:rsid w:val="00274E46"/>
    <w:rsid w:val="00275DA4"/>
    <w:rsid w:val="0027671F"/>
    <w:rsid w:val="0027700E"/>
    <w:rsid w:val="002807D6"/>
    <w:rsid w:val="00281458"/>
    <w:rsid w:val="002814EE"/>
    <w:rsid w:val="002817D8"/>
    <w:rsid w:val="00282142"/>
    <w:rsid w:val="00283C55"/>
    <w:rsid w:val="00284105"/>
    <w:rsid w:val="00284600"/>
    <w:rsid w:val="0028467C"/>
    <w:rsid w:val="00284FE5"/>
    <w:rsid w:val="002854CF"/>
    <w:rsid w:val="00285C13"/>
    <w:rsid w:val="00285DBD"/>
    <w:rsid w:val="0028727D"/>
    <w:rsid w:val="00290080"/>
    <w:rsid w:val="00290385"/>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121"/>
    <w:rsid w:val="002A458E"/>
    <w:rsid w:val="002A472E"/>
    <w:rsid w:val="002A47A3"/>
    <w:rsid w:val="002A4F73"/>
    <w:rsid w:val="002A55F3"/>
    <w:rsid w:val="002A6D1B"/>
    <w:rsid w:val="002A6DFE"/>
    <w:rsid w:val="002A7085"/>
    <w:rsid w:val="002A7834"/>
    <w:rsid w:val="002B17A7"/>
    <w:rsid w:val="002B1D9A"/>
    <w:rsid w:val="002B1FBF"/>
    <w:rsid w:val="002B20B8"/>
    <w:rsid w:val="002B26C9"/>
    <w:rsid w:val="002B2772"/>
    <w:rsid w:val="002B3305"/>
    <w:rsid w:val="002B38E7"/>
    <w:rsid w:val="002B4B86"/>
    <w:rsid w:val="002B50C1"/>
    <w:rsid w:val="002B51FC"/>
    <w:rsid w:val="002B655B"/>
    <w:rsid w:val="002B6F06"/>
    <w:rsid w:val="002B789C"/>
    <w:rsid w:val="002C14D5"/>
    <w:rsid w:val="002C1955"/>
    <w:rsid w:val="002C1C54"/>
    <w:rsid w:val="002C2141"/>
    <w:rsid w:val="002C2160"/>
    <w:rsid w:val="002C2625"/>
    <w:rsid w:val="002C2C43"/>
    <w:rsid w:val="002C522B"/>
    <w:rsid w:val="002C5256"/>
    <w:rsid w:val="002C531E"/>
    <w:rsid w:val="002C63D8"/>
    <w:rsid w:val="002C6774"/>
    <w:rsid w:val="002C6F12"/>
    <w:rsid w:val="002C73FB"/>
    <w:rsid w:val="002C7980"/>
    <w:rsid w:val="002D04B2"/>
    <w:rsid w:val="002D1CAF"/>
    <w:rsid w:val="002D2D12"/>
    <w:rsid w:val="002D375C"/>
    <w:rsid w:val="002D3A2C"/>
    <w:rsid w:val="002D568E"/>
    <w:rsid w:val="002D5CCF"/>
    <w:rsid w:val="002D641F"/>
    <w:rsid w:val="002D725B"/>
    <w:rsid w:val="002D72D9"/>
    <w:rsid w:val="002D7824"/>
    <w:rsid w:val="002D7D4A"/>
    <w:rsid w:val="002E04F9"/>
    <w:rsid w:val="002E0567"/>
    <w:rsid w:val="002E0893"/>
    <w:rsid w:val="002E0A88"/>
    <w:rsid w:val="002E2805"/>
    <w:rsid w:val="002E32E2"/>
    <w:rsid w:val="002E383E"/>
    <w:rsid w:val="002E4B20"/>
    <w:rsid w:val="002E4B79"/>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C4F"/>
    <w:rsid w:val="002F7CDE"/>
    <w:rsid w:val="002F7F8B"/>
    <w:rsid w:val="00300D54"/>
    <w:rsid w:val="00301251"/>
    <w:rsid w:val="00301372"/>
    <w:rsid w:val="00301964"/>
    <w:rsid w:val="0030304B"/>
    <w:rsid w:val="003038B1"/>
    <w:rsid w:val="00303E2A"/>
    <w:rsid w:val="00303E49"/>
    <w:rsid w:val="00304622"/>
    <w:rsid w:val="00305D2D"/>
    <w:rsid w:val="00306771"/>
    <w:rsid w:val="00307019"/>
    <w:rsid w:val="00307046"/>
    <w:rsid w:val="00307B0C"/>
    <w:rsid w:val="00311B8D"/>
    <w:rsid w:val="003126F8"/>
    <w:rsid w:val="003129A3"/>
    <w:rsid w:val="00313884"/>
    <w:rsid w:val="00313BC3"/>
    <w:rsid w:val="00313DAD"/>
    <w:rsid w:val="00313FFE"/>
    <w:rsid w:val="00314B6E"/>
    <w:rsid w:val="00314B7D"/>
    <w:rsid w:val="00315DEE"/>
    <w:rsid w:val="00315EF8"/>
    <w:rsid w:val="003170E1"/>
    <w:rsid w:val="003172C5"/>
    <w:rsid w:val="00317412"/>
    <w:rsid w:val="00317C0B"/>
    <w:rsid w:val="00322762"/>
    <w:rsid w:val="00322C87"/>
    <w:rsid w:val="00323552"/>
    <w:rsid w:val="00323755"/>
    <w:rsid w:val="00324436"/>
    <w:rsid w:val="00327E9F"/>
    <w:rsid w:val="0033080F"/>
    <w:rsid w:val="00330AA6"/>
    <w:rsid w:val="0033109A"/>
    <w:rsid w:val="00331500"/>
    <w:rsid w:val="00331503"/>
    <w:rsid w:val="003316B2"/>
    <w:rsid w:val="00332E25"/>
    <w:rsid w:val="00334588"/>
    <w:rsid w:val="00334D2A"/>
    <w:rsid w:val="0033507D"/>
    <w:rsid w:val="0033543C"/>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603B"/>
    <w:rsid w:val="003464AA"/>
    <w:rsid w:val="003466EA"/>
    <w:rsid w:val="00346FB4"/>
    <w:rsid w:val="00350196"/>
    <w:rsid w:val="003502A1"/>
    <w:rsid w:val="0035047C"/>
    <w:rsid w:val="0035054D"/>
    <w:rsid w:val="003512A1"/>
    <w:rsid w:val="003512BF"/>
    <w:rsid w:val="00351625"/>
    <w:rsid w:val="00351AB6"/>
    <w:rsid w:val="00351D7C"/>
    <w:rsid w:val="00352333"/>
    <w:rsid w:val="00352793"/>
    <w:rsid w:val="003527B0"/>
    <w:rsid w:val="00352908"/>
    <w:rsid w:val="00353E59"/>
    <w:rsid w:val="003570F2"/>
    <w:rsid w:val="0035775F"/>
    <w:rsid w:val="00357DF4"/>
    <w:rsid w:val="00357FDA"/>
    <w:rsid w:val="00360266"/>
    <w:rsid w:val="003605A9"/>
    <w:rsid w:val="003605C4"/>
    <w:rsid w:val="003606C5"/>
    <w:rsid w:val="003612E5"/>
    <w:rsid w:val="003621A6"/>
    <w:rsid w:val="003628F2"/>
    <w:rsid w:val="00362FDB"/>
    <w:rsid w:val="003648B8"/>
    <w:rsid w:val="00365001"/>
    <w:rsid w:val="00365502"/>
    <w:rsid w:val="0036572E"/>
    <w:rsid w:val="003663F8"/>
    <w:rsid w:val="00367713"/>
    <w:rsid w:val="00371139"/>
    <w:rsid w:val="0037168D"/>
    <w:rsid w:val="00371831"/>
    <w:rsid w:val="00373293"/>
    <w:rsid w:val="00374315"/>
    <w:rsid w:val="003745C8"/>
    <w:rsid w:val="00375209"/>
    <w:rsid w:val="00375488"/>
    <w:rsid w:val="00376A5A"/>
    <w:rsid w:val="00377541"/>
    <w:rsid w:val="00380251"/>
    <w:rsid w:val="00381695"/>
    <w:rsid w:val="00383195"/>
    <w:rsid w:val="003835BE"/>
    <w:rsid w:val="00384F28"/>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463"/>
    <w:rsid w:val="00396921"/>
    <w:rsid w:val="00396B5F"/>
    <w:rsid w:val="003973D4"/>
    <w:rsid w:val="00397D54"/>
    <w:rsid w:val="003A0266"/>
    <w:rsid w:val="003A07CC"/>
    <w:rsid w:val="003A0C58"/>
    <w:rsid w:val="003A1B84"/>
    <w:rsid w:val="003A26F6"/>
    <w:rsid w:val="003A2808"/>
    <w:rsid w:val="003A44BA"/>
    <w:rsid w:val="003A62F2"/>
    <w:rsid w:val="003A648F"/>
    <w:rsid w:val="003A679B"/>
    <w:rsid w:val="003A708E"/>
    <w:rsid w:val="003A742E"/>
    <w:rsid w:val="003A7FB7"/>
    <w:rsid w:val="003B1C6B"/>
    <w:rsid w:val="003B2458"/>
    <w:rsid w:val="003B28FE"/>
    <w:rsid w:val="003B30F0"/>
    <w:rsid w:val="003B3358"/>
    <w:rsid w:val="003B33B0"/>
    <w:rsid w:val="003B44BB"/>
    <w:rsid w:val="003B4AD3"/>
    <w:rsid w:val="003B4D9D"/>
    <w:rsid w:val="003B564B"/>
    <w:rsid w:val="003B5890"/>
    <w:rsid w:val="003B5B85"/>
    <w:rsid w:val="003B7306"/>
    <w:rsid w:val="003B7F0A"/>
    <w:rsid w:val="003C1937"/>
    <w:rsid w:val="003C24B7"/>
    <w:rsid w:val="003C24C5"/>
    <w:rsid w:val="003C2682"/>
    <w:rsid w:val="003C268A"/>
    <w:rsid w:val="003C2D3C"/>
    <w:rsid w:val="003C3BD4"/>
    <w:rsid w:val="003C3C18"/>
    <w:rsid w:val="003C4A19"/>
    <w:rsid w:val="003C4B6B"/>
    <w:rsid w:val="003C4E1B"/>
    <w:rsid w:val="003C4E6E"/>
    <w:rsid w:val="003C539B"/>
    <w:rsid w:val="003C573F"/>
    <w:rsid w:val="003C5DEE"/>
    <w:rsid w:val="003C6099"/>
    <w:rsid w:val="003C65A3"/>
    <w:rsid w:val="003C675B"/>
    <w:rsid w:val="003C6881"/>
    <w:rsid w:val="003C6C32"/>
    <w:rsid w:val="003C714F"/>
    <w:rsid w:val="003C7BB9"/>
    <w:rsid w:val="003D1714"/>
    <w:rsid w:val="003D26DA"/>
    <w:rsid w:val="003D2D46"/>
    <w:rsid w:val="003D2D8F"/>
    <w:rsid w:val="003D61D4"/>
    <w:rsid w:val="003D6285"/>
    <w:rsid w:val="003D7AA1"/>
    <w:rsid w:val="003D7E0A"/>
    <w:rsid w:val="003E0723"/>
    <w:rsid w:val="003E1FD8"/>
    <w:rsid w:val="003E2725"/>
    <w:rsid w:val="003E40E1"/>
    <w:rsid w:val="003E59C7"/>
    <w:rsid w:val="003E7AED"/>
    <w:rsid w:val="003E7B80"/>
    <w:rsid w:val="003F00EC"/>
    <w:rsid w:val="003F03D8"/>
    <w:rsid w:val="003F058D"/>
    <w:rsid w:val="003F089D"/>
    <w:rsid w:val="003F1D1B"/>
    <w:rsid w:val="003F2597"/>
    <w:rsid w:val="003F29E0"/>
    <w:rsid w:val="003F3277"/>
    <w:rsid w:val="003F5610"/>
    <w:rsid w:val="003F5E63"/>
    <w:rsid w:val="003F6451"/>
    <w:rsid w:val="003F655F"/>
    <w:rsid w:val="003F76C2"/>
    <w:rsid w:val="003F77B4"/>
    <w:rsid w:val="00400155"/>
    <w:rsid w:val="004004D5"/>
    <w:rsid w:val="004007F0"/>
    <w:rsid w:val="00401A10"/>
    <w:rsid w:val="00401BA3"/>
    <w:rsid w:val="00401CB9"/>
    <w:rsid w:val="0040288D"/>
    <w:rsid w:val="00403B72"/>
    <w:rsid w:val="0040487A"/>
    <w:rsid w:val="004049B3"/>
    <w:rsid w:val="004055AE"/>
    <w:rsid w:val="004055BF"/>
    <w:rsid w:val="004063E0"/>
    <w:rsid w:val="00406432"/>
    <w:rsid w:val="004066D0"/>
    <w:rsid w:val="004066FF"/>
    <w:rsid w:val="00407A29"/>
    <w:rsid w:val="00407AC0"/>
    <w:rsid w:val="004105C9"/>
    <w:rsid w:val="00410B74"/>
    <w:rsid w:val="00410DFF"/>
    <w:rsid w:val="00410E53"/>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FE9"/>
    <w:rsid w:val="00422FF9"/>
    <w:rsid w:val="00425636"/>
    <w:rsid w:val="00425683"/>
    <w:rsid w:val="00425C03"/>
    <w:rsid w:val="004260B5"/>
    <w:rsid w:val="004265A6"/>
    <w:rsid w:val="00426FD8"/>
    <w:rsid w:val="00427497"/>
    <w:rsid w:val="004279BB"/>
    <w:rsid w:val="00430CB4"/>
    <w:rsid w:val="00430F9C"/>
    <w:rsid w:val="004313B2"/>
    <w:rsid w:val="0043160A"/>
    <w:rsid w:val="00431A13"/>
    <w:rsid w:val="00431D1E"/>
    <w:rsid w:val="00431FA5"/>
    <w:rsid w:val="00432170"/>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3804D"/>
    <w:rsid w:val="004407B6"/>
    <w:rsid w:val="00440C26"/>
    <w:rsid w:val="0044189E"/>
    <w:rsid w:val="00442098"/>
    <w:rsid w:val="004420F8"/>
    <w:rsid w:val="004422DB"/>
    <w:rsid w:val="00442458"/>
    <w:rsid w:val="00442735"/>
    <w:rsid w:val="004434F2"/>
    <w:rsid w:val="00444AEC"/>
    <w:rsid w:val="004462CC"/>
    <w:rsid w:val="00446768"/>
    <w:rsid w:val="00447648"/>
    <w:rsid w:val="00447665"/>
    <w:rsid w:val="00450E12"/>
    <w:rsid w:val="0045136E"/>
    <w:rsid w:val="004517B3"/>
    <w:rsid w:val="004519C4"/>
    <w:rsid w:val="0045201E"/>
    <w:rsid w:val="00452B22"/>
    <w:rsid w:val="0045333B"/>
    <w:rsid w:val="00453CDE"/>
    <w:rsid w:val="00453D56"/>
    <w:rsid w:val="00453E6B"/>
    <w:rsid w:val="004544B6"/>
    <w:rsid w:val="00456056"/>
    <w:rsid w:val="00456760"/>
    <w:rsid w:val="00456BD5"/>
    <w:rsid w:val="004573CA"/>
    <w:rsid w:val="00457E77"/>
    <w:rsid w:val="0046071C"/>
    <w:rsid w:val="00461145"/>
    <w:rsid w:val="004618FB"/>
    <w:rsid w:val="00461DA8"/>
    <w:rsid w:val="00461FCE"/>
    <w:rsid w:val="00462AC4"/>
    <w:rsid w:val="004634D0"/>
    <w:rsid w:val="00463786"/>
    <w:rsid w:val="00464305"/>
    <w:rsid w:val="0046437F"/>
    <w:rsid w:val="004646F1"/>
    <w:rsid w:val="004648E9"/>
    <w:rsid w:val="00464ED6"/>
    <w:rsid w:val="00465299"/>
    <w:rsid w:val="004654A2"/>
    <w:rsid w:val="00465616"/>
    <w:rsid w:val="00465EDD"/>
    <w:rsid w:val="00467241"/>
    <w:rsid w:val="00467C5A"/>
    <w:rsid w:val="00470D57"/>
    <w:rsid w:val="00470E19"/>
    <w:rsid w:val="00471780"/>
    <w:rsid w:val="00471B61"/>
    <w:rsid w:val="00471E47"/>
    <w:rsid w:val="00472072"/>
    <w:rsid w:val="00472E2A"/>
    <w:rsid w:val="004751F1"/>
    <w:rsid w:val="00475E66"/>
    <w:rsid w:val="0047735D"/>
    <w:rsid w:val="0047794B"/>
    <w:rsid w:val="00481620"/>
    <w:rsid w:val="004823D7"/>
    <w:rsid w:val="0048262F"/>
    <w:rsid w:val="00482850"/>
    <w:rsid w:val="0048346D"/>
    <w:rsid w:val="004838E2"/>
    <w:rsid w:val="00483EED"/>
    <w:rsid w:val="0048402F"/>
    <w:rsid w:val="004841BE"/>
    <w:rsid w:val="00485D89"/>
    <w:rsid w:val="00486056"/>
    <w:rsid w:val="00487109"/>
    <w:rsid w:val="004874B3"/>
    <w:rsid w:val="00487B94"/>
    <w:rsid w:val="004910B7"/>
    <w:rsid w:val="004912A2"/>
    <w:rsid w:val="00491A16"/>
    <w:rsid w:val="00493D41"/>
    <w:rsid w:val="00494317"/>
    <w:rsid w:val="004945D6"/>
    <w:rsid w:val="004947D8"/>
    <w:rsid w:val="00495200"/>
    <w:rsid w:val="004952B2"/>
    <w:rsid w:val="0049683F"/>
    <w:rsid w:val="0049743F"/>
    <w:rsid w:val="004974D7"/>
    <w:rsid w:val="00497EC3"/>
    <w:rsid w:val="004A0F2B"/>
    <w:rsid w:val="004A1F7A"/>
    <w:rsid w:val="004A1FFB"/>
    <w:rsid w:val="004A257C"/>
    <w:rsid w:val="004A4379"/>
    <w:rsid w:val="004A4CA7"/>
    <w:rsid w:val="004A599C"/>
    <w:rsid w:val="004B2CD1"/>
    <w:rsid w:val="004B3310"/>
    <w:rsid w:val="004B39AC"/>
    <w:rsid w:val="004B3AF2"/>
    <w:rsid w:val="004B44D9"/>
    <w:rsid w:val="004B4D4C"/>
    <w:rsid w:val="004B4DB8"/>
    <w:rsid w:val="004B4FBC"/>
    <w:rsid w:val="004B5308"/>
    <w:rsid w:val="004B5CD1"/>
    <w:rsid w:val="004B6A00"/>
    <w:rsid w:val="004B6FAC"/>
    <w:rsid w:val="004B6FB7"/>
    <w:rsid w:val="004B7F56"/>
    <w:rsid w:val="004B7FF8"/>
    <w:rsid w:val="004C027B"/>
    <w:rsid w:val="004C02B3"/>
    <w:rsid w:val="004C132D"/>
    <w:rsid w:val="004C1698"/>
    <w:rsid w:val="004C2290"/>
    <w:rsid w:val="004C2622"/>
    <w:rsid w:val="004C2D7C"/>
    <w:rsid w:val="004C3029"/>
    <w:rsid w:val="004C37BB"/>
    <w:rsid w:val="004C3AC7"/>
    <w:rsid w:val="004C3B22"/>
    <w:rsid w:val="004C4594"/>
    <w:rsid w:val="004C47E2"/>
    <w:rsid w:val="004C55AE"/>
    <w:rsid w:val="004C5A87"/>
    <w:rsid w:val="004C5AEB"/>
    <w:rsid w:val="004C6229"/>
    <w:rsid w:val="004C72FA"/>
    <w:rsid w:val="004C7CF2"/>
    <w:rsid w:val="004D0351"/>
    <w:rsid w:val="004D0AA6"/>
    <w:rsid w:val="004D0E9A"/>
    <w:rsid w:val="004D1386"/>
    <w:rsid w:val="004D1498"/>
    <w:rsid w:val="004D2307"/>
    <w:rsid w:val="004D2643"/>
    <w:rsid w:val="004D2A3A"/>
    <w:rsid w:val="004D361A"/>
    <w:rsid w:val="004D3B4F"/>
    <w:rsid w:val="004D47FA"/>
    <w:rsid w:val="004D5353"/>
    <w:rsid w:val="004D5DED"/>
    <w:rsid w:val="004E0591"/>
    <w:rsid w:val="004E0607"/>
    <w:rsid w:val="004E0876"/>
    <w:rsid w:val="004E2429"/>
    <w:rsid w:val="004E246C"/>
    <w:rsid w:val="004E2A6F"/>
    <w:rsid w:val="004E32D4"/>
    <w:rsid w:val="004E3849"/>
    <w:rsid w:val="004E4012"/>
    <w:rsid w:val="004E4328"/>
    <w:rsid w:val="004E4BD9"/>
    <w:rsid w:val="004E4FDD"/>
    <w:rsid w:val="004E5BD2"/>
    <w:rsid w:val="004E5DAD"/>
    <w:rsid w:val="004E6EE2"/>
    <w:rsid w:val="004E7077"/>
    <w:rsid w:val="004E7F06"/>
    <w:rsid w:val="004F0F51"/>
    <w:rsid w:val="004F10EA"/>
    <w:rsid w:val="004F1495"/>
    <w:rsid w:val="004F167E"/>
    <w:rsid w:val="004F3957"/>
    <w:rsid w:val="004F454D"/>
    <w:rsid w:val="004F4F9D"/>
    <w:rsid w:val="004F70DA"/>
    <w:rsid w:val="004F7ADA"/>
    <w:rsid w:val="0050011B"/>
    <w:rsid w:val="005005E0"/>
    <w:rsid w:val="0050070B"/>
    <w:rsid w:val="00500C35"/>
    <w:rsid w:val="00500EE8"/>
    <w:rsid w:val="00501258"/>
    <w:rsid w:val="005013B2"/>
    <w:rsid w:val="00502601"/>
    <w:rsid w:val="0050334E"/>
    <w:rsid w:val="00503988"/>
    <w:rsid w:val="005043EA"/>
    <w:rsid w:val="005045AB"/>
    <w:rsid w:val="005045F0"/>
    <w:rsid w:val="00505778"/>
    <w:rsid w:val="00505DF2"/>
    <w:rsid w:val="005070D4"/>
    <w:rsid w:val="005074FB"/>
    <w:rsid w:val="005110A0"/>
    <w:rsid w:val="00511180"/>
    <w:rsid w:val="00513161"/>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5E1"/>
    <w:rsid w:val="005246EF"/>
    <w:rsid w:val="00524BD5"/>
    <w:rsid w:val="00525133"/>
    <w:rsid w:val="00526198"/>
    <w:rsid w:val="0052649F"/>
    <w:rsid w:val="00526AA9"/>
    <w:rsid w:val="00526BAB"/>
    <w:rsid w:val="00527299"/>
    <w:rsid w:val="00530E27"/>
    <w:rsid w:val="00530EC3"/>
    <w:rsid w:val="005335CB"/>
    <w:rsid w:val="00533987"/>
    <w:rsid w:val="00533B5B"/>
    <w:rsid w:val="00533FC0"/>
    <w:rsid w:val="00534124"/>
    <w:rsid w:val="00534B6F"/>
    <w:rsid w:val="00535169"/>
    <w:rsid w:val="005351CA"/>
    <w:rsid w:val="00535F5C"/>
    <w:rsid w:val="00537682"/>
    <w:rsid w:val="00540724"/>
    <w:rsid w:val="00540FDB"/>
    <w:rsid w:val="0054148A"/>
    <w:rsid w:val="0054157E"/>
    <w:rsid w:val="00541D5E"/>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3D51"/>
    <w:rsid w:val="00553ECA"/>
    <w:rsid w:val="005544F7"/>
    <w:rsid w:val="00554A22"/>
    <w:rsid w:val="00555562"/>
    <w:rsid w:val="005557A6"/>
    <w:rsid w:val="00555A9D"/>
    <w:rsid w:val="00555CBB"/>
    <w:rsid w:val="00555D97"/>
    <w:rsid w:val="005562E1"/>
    <w:rsid w:val="0055641C"/>
    <w:rsid w:val="00556EF4"/>
    <w:rsid w:val="0055727C"/>
    <w:rsid w:val="0056188C"/>
    <w:rsid w:val="00563792"/>
    <w:rsid w:val="00563866"/>
    <w:rsid w:val="00563B7F"/>
    <w:rsid w:val="00563CB0"/>
    <w:rsid w:val="0056581A"/>
    <w:rsid w:val="00566022"/>
    <w:rsid w:val="0056618E"/>
    <w:rsid w:val="00566ED3"/>
    <w:rsid w:val="00567C68"/>
    <w:rsid w:val="00567D8C"/>
    <w:rsid w:val="00567DF9"/>
    <w:rsid w:val="00570276"/>
    <w:rsid w:val="00570C54"/>
    <w:rsid w:val="00572CDD"/>
    <w:rsid w:val="00572F05"/>
    <w:rsid w:val="00572F70"/>
    <w:rsid w:val="00573383"/>
    <w:rsid w:val="0057338C"/>
    <w:rsid w:val="005742AD"/>
    <w:rsid w:val="00574569"/>
    <w:rsid w:val="005764E7"/>
    <w:rsid w:val="005767C7"/>
    <w:rsid w:val="00577705"/>
    <w:rsid w:val="005777F8"/>
    <w:rsid w:val="0057783C"/>
    <w:rsid w:val="00577CF7"/>
    <w:rsid w:val="005804B5"/>
    <w:rsid w:val="00583DF4"/>
    <w:rsid w:val="0058582A"/>
    <w:rsid w:val="00585DE7"/>
    <w:rsid w:val="00585F78"/>
    <w:rsid w:val="00586720"/>
    <w:rsid w:val="00586F57"/>
    <w:rsid w:val="00587CA1"/>
    <w:rsid w:val="00591E84"/>
    <w:rsid w:val="00591F76"/>
    <w:rsid w:val="00592A04"/>
    <w:rsid w:val="005933BF"/>
    <w:rsid w:val="0059384F"/>
    <w:rsid w:val="00595476"/>
    <w:rsid w:val="00595C12"/>
    <w:rsid w:val="00595DBE"/>
    <w:rsid w:val="0059615C"/>
    <w:rsid w:val="00596474"/>
    <w:rsid w:val="00597A7D"/>
    <w:rsid w:val="00597DD9"/>
    <w:rsid w:val="005A1407"/>
    <w:rsid w:val="005A2175"/>
    <w:rsid w:val="005A2BFA"/>
    <w:rsid w:val="005A36E5"/>
    <w:rsid w:val="005A3B46"/>
    <w:rsid w:val="005A5F1B"/>
    <w:rsid w:val="005A7628"/>
    <w:rsid w:val="005A7F8C"/>
    <w:rsid w:val="005B06BD"/>
    <w:rsid w:val="005B0E73"/>
    <w:rsid w:val="005B10ED"/>
    <w:rsid w:val="005B195C"/>
    <w:rsid w:val="005B1F39"/>
    <w:rsid w:val="005B2B01"/>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30"/>
    <w:rsid w:val="005C7250"/>
    <w:rsid w:val="005C786E"/>
    <w:rsid w:val="005D020D"/>
    <w:rsid w:val="005D0A4E"/>
    <w:rsid w:val="005D0A61"/>
    <w:rsid w:val="005D0C8E"/>
    <w:rsid w:val="005D0E43"/>
    <w:rsid w:val="005D1C72"/>
    <w:rsid w:val="005D1CC7"/>
    <w:rsid w:val="005D2787"/>
    <w:rsid w:val="005D2C86"/>
    <w:rsid w:val="005D3848"/>
    <w:rsid w:val="005D3916"/>
    <w:rsid w:val="005D3F87"/>
    <w:rsid w:val="005D56FB"/>
    <w:rsid w:val="005D5E7E"/>
    <w:rsid w:val="005D631F"/>
    <w:rsid w:val="005D6987"/>
    <w:rsid w:val="005D6C77"/>
    <w:rsid w:val="005D76AA"/>
    <w:rsid w:val="005E07E4"/>
    <w:rsid w:val="005E238F"/>
    <w:rsid w:val="005E273B"/>
    <w:rsid w:val="005E2A58"/>
    <w:rsid w:val="005E304D"/>
    <w:rsid w:val="005E34F0"/>
    <w:rsid w:val="005E48B0"/>
    <w:rsid w:val="005E4DD3"/>
    <w:rsid w:val="005E5F09"/>
    <w:rsid w:val="005E65F5"/>
    <w:rsid w:val="005E67B8"/>
    <w:rsid w:val="005E70D3"/>
    <w:rsid w:val="005E7876"/>
    <w:rsid w:val="005F0BB4"/>
    <w:rsid w:val="005F0F80"/>
    <w:rsid w:val="005F0FCC"/>
    <w:rsid w:val="005F12A1"/>
    <w:rsid w:val="005F15D9"/>
    <w:rsid w:val="005F21CD"/>
    <w:rsid w:val="005F2F8F"/>
    <w:rsid w:val="005F3BD8"/>
    <w:rsid w:val="005F592E"/>
    <w:rsid w:val="005F5C0F"/>
    <w:rsid w:val="005F778D"/>
    <w:rsid w:val="0060018B"/>
    <w:rsid w:val="0060042F"/>
    <w:rsid w:val="006008B1"/>
    <w:rsid w:val="00600E62"/>
    <w:rsid w:val="006016C7"/>
    <w:rsid w:val="006017D3"/>
    <w:rsid w:val="0060233A"/>
    <w:rsid w:val="00602582"/>
    <w:rsid w:val="00602BE0"/>
    <w:rsid w:val="00603DAF"/>
    <w:rsid w:val="00604AF6"/>
    <w:rsid w:val="006057D0"/>
    <w:rsid w:val="006061E5"/>
    <w:rsid w:val="0060623A"/>
    <w:rsid w:val="00607274"/>
    <w:rsid w:val="006075B6"/>
    <w:rsid w:val="006100EF"/>
    <w:rsid w:val="006101D6"/>
    <w:rsid w:val="006108AD"/>
    <w:rsid w:val="00610E8F"/>
    <w:rsid w:val="00611D99"/>
    <w:rsid w:val="00615CD5"/>
    <w:rsid w:val="00615E09"/>
    <w:rsid w:val="00617330"/>
    <w:rsid w:val="00617C57"/>
    <w:rsid w:val="00617FF4"/>
    <w:rsid w:val="006209A2"/>
    <w:rsid w:val="0062124D"/>
    <w:rsid w:val="00621459"/>
    <w:rsid w:val="00621B02"/>
    <w:rsid w:val="00621F0A"/>
    <w:rsid w:val="00623051"/>
    <w:rsid w:val="006237EF"/>
    <w:rsid w:val="006240A0"/>
    <w:rsid w:val="00624B7F"/>
    <w:rsid w:val="00624DE7"/>
    <w:rsid w:val="00625115"/>
    <w:rsid w:val="00626DC7"/>
    <w:rsid w:val="0062781D"/>
    <w:rsid w:val="006303E8"/>
    <w:rsid w:val="00630BDA"/>
    <w:rsid w:val="00631612"/>
    <w:rsid w:val="006318B6"/>
    <w:rsid w:val="0063204C"/>
    <w:rsid w:val="006320A1"/>
    <w:rsid w:val="0063226C"/>
    <w:rsid w:val="00632412"/>
    <w:rsid w:val="00632725"/>
    <w:rsid w:val="0063324F"/>
    <w:rsid w:val="00633BED"/>
    <w:rsid w:val="00634462"/>
    <w:rsid w:val="00634A2B"/>
    <w:rsid w:val="00635B02"/>
    <w:rsid w:val="00635CBD"/>
    <w:rsid w:val="00636628"/>
    <w:rsid w:val="006366A8"/>
    <w:rsid w:val="0063698A"/>
    <w:rsid w:val="006375AA"/>
    <w:rsid w:val="00637797"/>
    <w:rsid w:val="00637BDE"/>
    <w:rsid w:val="00640093"/>
    <w:rsid w:val="00641392"/>
    <w:rsid w:val="0064167E"/>
    <w:rsid w:val="00641FE9"/>
    <w:rsid w:val="00642272"/>
    <w:rsid w:val="00642AFB"/>
    <w:rsid w:val="00643CE1"/>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75C"/>
    <w:rsid w:val="0065595A"/>
    <w:rsid w:val="006603F5"/>
    <w:rsid w:val="00660AFD"/>
    <w:rsid w:val="006613F1"/>
    <w:rsid w:val="006616C3"/>
    <w:rsid w:val="00661B3E"/>
    <w:rsid w:val="00663126"/>
    <w:rsid w:val="00663547"/>
    <w:rsid w:val="00663584"/>
    <w:rsid w:val="00663C55"/>
    <w:rsid w:val="00663E96"/>
    <w:rsid w:val="00664DC6"/>
    <w:rsid w:val="00666061"/>
    <w:rsid w:val="00667935"/>
    <w:rsid w:val="00667AD0"/>
    <w:rsid w:val="00667DFD"/>
    <w:rsid w:val="006709C4"/>
    <w:rsid w:val="00671121"/>
    <w:rsid w:val="0067166F"/>
    <w:rsid w:val="00671B57"/>
    <w:rsid w:val="00672500"/>
    <w:rsid w:val="00672789"/>
    <w:rsid w:val="00672EA9"/>
    <w:rsid w:val="0067307A"/>
    <w:rsid w:val="0067324F"/>
    <w:rsid w:val="00673A9E"/>
    <w:rsid w:val="00673D41"/>
    <w:rsid w:val="00674CFF"/>
    <w:rsid w:val="00674DAD"/>
    <w:rsid w:val="00675341"/>
    <w:rsid w:val="006764CD"/>
    <w:rsid w:val="006769EA"/>
    <w:rsid w:val="00676D5F"/>
    <w:rsid w:val="00676F94"/>
    <w:rsid w:val="00677A01"/>
    <w:rsid w:val="00680D7E"/>
    <w:rsid w:val="00680E45"/>
    <w:rsid w:val="0068107E"/>
    <w:rsid w:val="006812EE"/>
    <w:rsid w:val="00681CA0"/>
    <w:rsid w:val="00681CE8"/>
    <w:rsid w:val="006822DC"/>
    <w:rsid w:val="006831B9"/>
    <w:rsid w:val="00683A1A"/>
    <w:rsid w:val="0068483D"/>
    <w:rsid w:val="00685297"/>
    <w:rsid w:val="00685AAD"/>
    <w:rsid w:val="00686E82"/>
    <w:rsid w:val="0068766C"/>
    <w:rsid w:val="006878F8"/>
    <w:rsid w:val="006901FF"/>
    <w:rsid w:val="00690A99"/>
    <w:rsid w:val="00690D75"/>
    <w:rsid w:val="006921D5"/>
    <w:rsid w:val="00692287"/>
    <w:rsid w:val="00692965"/>
    <w:rsid w:val="00692A86"/>
    <w:rsid w:val="006939EB"/>
    <w:rsid w:val="00693E5B"/>
    <w:rsid w:val="00694169"/>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34A0"/>
    <w:rsid w:val="006A4BB3"/>
    <w:rsid w:val="006A5D0B"/>
    <w:rsid w:val="006A6A22"/>
    <w:rsid w:val="006A759B"/>
    <w:rsid w:val="006A7E05"/>
    <w:rsid w:val="006B086D"/>
    <w:rsid w:val="006B0FC4"/>
    <w:rsid w:val="006B10BB"/>
    <w:rsid w:val="006B137F"/>
    <w:rsid w:val="006B165E"/>
    <w:rsid w:val="006B209E"/>
    <w:rsid w:val="006B2874"/>
    <w:rsid w:val="006B4CCD"/>
    <w:rsid w:val="006B5566"/>
    <w:rsid w:val="006B5F4A"/>
    <w:rsid w:val="006B6AB5"/>
    <w:rsid w:val="006B715D"/>
    <w:rsid w:val="006B7EB7"/>
    <w:rsid w:val="006C05CA"/>
    <w:rsid w:val="006C0F6F"/>
    <w:rsid w:val="006C112B"/>
    <w:rsid w:val="006C1620"/>
    <w:rsid w:val="006C1C11"/>
    <w:rsid w:val="006C22F4"/>
    <w:rsid w:val="006C2BF6"/>
    <w:rsid w:val="006C2DDC"/>
    <w:rsid w:val="006C566D"/>
    <w:rsid w:val="006C598A"/>
    <w:rsid w:val="006C63C1"/>
    <w:rsid w:val="006C6AC8"/>
    <w:rsid w:val="006C7E72"/>
    <w:rsid w:val="006D0A20"/>
    <w:rsid w:val="006D1084"/>
    <w:rsid w:val="006D12CD"/>
    <w:rsid w:val="006D1715"/>
    <w:rsid w:val="006D20FF"/>
    <w:rsid w:val="006D264F"/>
    <w:rsid w:val="006D38E1"/>
    <w:rsid w:val="006D3937"/>
    <w:rsid w:val="006D48F1"/>
    <w:rsid w:val="006D49DC"/>
    <w:rsid w:val="006D4E8F"/>
    <w:rsid w:val="006D594B"/>
    <w:rsid w:val="006D5A2A"/>
    <w:rsid w:val="006D6226"/>
    <w:rsid w:val="006D7A3E"/>
    <w:rsid w:val="006D7B08"/>
    <w:rsid w:val="006E2299"/>
    <w:rsid w:val="006E2371"/>
    <w:rsid w:val="006E3472"/>
    <w:rsid w:val="006E3770"/>
    <w:rsid w:val="006E4748"/>
    <w:rsid w:val="006E6209"/>
    <w:rsid w:val="006E65EE"/>
    <w:rsid w:val="006E67DA"/>
    <w:rsid w:val="006E6FE5"/>
    <w:rsid w:val="006E7048"/>
    <w:rsid w:val="006E7485"/>
    <w:rsid w:val="006E7813"/>
    <w:rsid w:val="006F083B"/>
    <w:rsid w:val="006F1182"/>
    <w:rsid w:val="006F37A7"/>
    <w:rsid w:val="006F3C3D"/>
    <w:rsid w:val="006F526F"/>
    <w:rsid w:val="006F56A8"/>
    <w:rsid w:val="006F59BC"/>
    <w:rsid w:val="006F5C01"/>
    <w:rsid w:val="006F5EF3"/>
    <w:rsid w:val="006F5FFC"/>
    <w:rsid w:val="006F6318"/>
    <w:rsid w:val="006F63CC"/>
    <w:rsid w:val="006F6515"/>
    <w:rsid w:val="006F6813"/>
    <w:rsid w:val="006F6B78"/>
    <w:rsid w:val="006F7863"/>
    <w:rsid w:val="00700D3B"/>
    <w:rsid w:val="00700DE5"/>
    <w:rsid w:val="0070112C"/>
    <w:rsid w:val="00701777"/>
    <w:rsid w:val="00701BB8"/>
    <w:rsid w:val="00701D48"/>
    <w:rsid w:val="00701ECA"/>
    <w:rsid w:val="00703E3D"/>
    <w:rsid w:val="00705023"/>
    <w:rsid w:val="007051ED"/>
    <w:rsid w:val="00705383"/>
    <w:rsid w:val="0070612F"/>
    <w:rsid w:val="0070661F"/>
    <w:rsid w:val="007067FF"/>
    <w:rsid w:val="00706CD8"/>
    <w:rsid w:val="007070F1"/>
    <w:rsid w:val="007072F9"/>
    <w:rsid w:val="00707FF3"/>
    <w:rsid w:val="007104A8"/>
    <w:rsid w:val="007119E8"/>
    <w:rsid w:val="007127B7"/>
    <w:rsid w:val="00712C06"/>
    <w:rsid w:val="00712FEF"/>
    <w:rsid w:val="00713752"/>
    <w:rsid w:val="00714D62"/>
    <w:rsid w:val="00715A40"/>
    <w:rsid w:val="00716D0C"/>
    <w:rsid w:val="0071722A"/>
    <w:rsid w:val="00717D9B"/>
    <w:rsid w:val="00720F93"/>
    <w:rsid w:val="00723FB8"/>
    <w:rsid w:val="00724D55"/>
    <w:rsid w:val="00724F72"/>
    <w:rsid w:val="007256A6"/>
    <w:rsid w:val="00726ED4"/>
    <w:rsid w:val="0072794D"/>
    <w:rsid w:val="00727C69"/>
    <w:rsid w:val="007300B6"/>
    <w:rsid w:val="00730D23"/>
    <w:rsid w:val="00730F16"/>
    <w:rsid w:val="00731057"/>
    <w:rsid w:val="00731659"/>
    <w:rsid w:val="007319D6"/>
    <w:rsid w:val="00731BE5"/>
    <w:rsid w:val="00731E32"/>
    <w:rsid w:val="00731F18"/>
    <w:rsid w:val="00731FB8"/>
    <w:rsid w:val="007328F2"/>
    <w:rsid w:val="00732DF7"/>
    <w:rsid w:val="0073311A"/>
    <w:rsid w:val="00733C68"/>
    <w:rsid w:val="00733F3C"/>
    <w:rsid w:val="007341A2"/>
    <w:rsid w:val="007341DB"/>
    <w:rsid w:val="007344A3"/>
    <w:rsid w:val="00735313"/>
    <w:rsid w:val="00735345"/>
    <w:rsid w:val="007354D5"/>
    <w:rsid w:val="007369F1"/>
    <w:rsid w:val="00736FAC"/>
    <w:rsid w:val="00740643"/>
    <w:rsid w:val="00740693"/>
    <w:rsid w:val="007409CC"/>
    <w:rsid w:val="00741F6A"/>
    <w:rsid w:val="00742294"/>
    <w:rsid w:val="0074235B"/>
    <w:rsid w:val="0074256A"/>
    <w:rsid w:val="0074282E"/>
    <w:rsid w:val="00742D95"/>
    <w:rsid w:val="00743E80"/>
    <w:rsid w:val="00744315"/>
    <w:rsid w:val="00744DB7"/>
    <w:rsid w:val="007453DB"/>
    <w:rsid w:val="007458B9"/>
    <w:rsid w:val="00746105"/>
    <w:rsid w:val="00746B0F"/>
    <w:rsid w:val="00746BAD"/>
    <w:rsid w:val="0075025F"/>
    <w:rsid w:val="00750320"/>
    <w:rsid w:val="0075047A"/>
    <w:rsid w:val="00750692"/>
    <w:rsid w:val="00750877"/>
    <w:rsid w:val="007518DF"/>
    <w:rsid w:val="00752953"/>
    <w:rsid w:val="00752A9E"/>
    <w:rsid w:val="00752AC5"/>
    <w:rsid w:val="007533F0"/>
    <w:rsid w:val="007543C1"/>
    <w:rsid w:val="007544A2"/>
    <w:rsid w:val="007554CF"/>
    <w:rsid w:val="00756150"/>
    <w:rsid w:val="00756527"/>
    <w:rsid w:val="00756B06"/>
    <w:rsid w:val="00756C13"/>
    <w:rsid w:val="0075709B"/>
    <w:rsid w:val="00760483"/>
    <w:rsid w:val="007606E2"/>
    <w:rsid w:val="007608FA"/>
    <w:rsid w:val="00761136"/>
    <w:rsid w:val="007628B8"/>
    <w:rsid w:val="00762A5E"/>
    <w:rsid w:val="00764202"/>
    <w:rsid w:val="00765187"/>
    <w:rsid w:val="007654C9"/>
    <w:rsid w:val="00765D2F"/>
    <w:rsid w:val="00766042"/>
    <w:rsid w:val="00766AB5"/>
    <w:rsid w:val="00766D2F"/>
    <w:rsid w:val="00766D49"/>
    <w:rsid w:val="00767602"/>
    <w:rsid w:val="007710B0"/>
    <w:rsid w:val="007712D7"/>
    <w:rsid w:val="007714C7"/>
    <w:rsid w:val="00771667"/>
    <w:rsid w:val="00772151"/>
    <w:rsid w:val="007721AA"/>
    <w:rsid w:val="00774E4D"/>
    <w:rsid w:val="00776AD4"/>
    <w:rsid w:val="00776DB1"/>
    <w:rsid w:val="00776F53"/>
    <w:rsid w:val="007770F7"/>
    <w:rsid w:val="007771FD"/>
    <w:rsid w:val="007776D1"/>
    <w:rsid w:val="00777A0D"/>
    <w:rsid w:val="0078119E"/>
    <w:rsid w:val="0078210E"/>
    <w:rsid w:val="00782601"/>
    <w:rsid w:val="00782C76"/>
    <w:rsid w:val="007833DC"/>
    <w:rsid w:val="00784635"/>
    <w:rsid w:val="00784B38"/>
    <w:rsid w:val="00785115"/>
    <w:rsid w:val="007854E3"/>
    <w:rsid w:val="0078618D"/>
    <w:rsid w:val="00786875"/>
    <w:rsid w:val="00786FD7"/>
    <w:rsid w:val="00786FED"/>
    <w:rsid w:val="0078744C"/>
    <w:rsid w:val="00787D85"/>
    <w:rsid w:val="0079012C"/>
    <w:rsid w:val="00790278"/>
    <w:rsid w:val="0079097B"/>
    <w:rsid w:val="00791BCA"/>
    <w:rsid w:val="00791D1C"/>
    <w:rsid w:val="00791EDF"/>
    <w:rsid w:val="007921F8"/>
    <w:rsid w:val="00792787"/>
    <w:rsid w:val="00792962"/>
    <w:rsid w:val="00792D7B"/>
    <w:rsid w:val="0079313F"/>
    <w:rsid w:val="007940E2"/>
    <w:rsid w:val="0079569F"/>
    <w:rsid w:val="00795DC1"/>
    <w:rsid w:val="007A01E6"/>
    <w:rsid w:val="007A033C"/>
    <w:rsid w:val="007A07D1"/>
    <w:rsid w:val="007A1904"/>
    <w:rsid w:val="007A1B23"/>
    <w:rsid w:val="007A28DE"/>
    <w:rsid w:val="007A2C3C"/>
    <w:rsid w:val="007A42ED"/>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6CB"/>
    <w:rsid w:val="007B6D2D"/>
    <w:rsid w:val="007B7774"/>
    <w:rsid w:val="007C012F"/>
    <w:rsid w:val="007C084B"/>
    <w:rsid w:val="007C1F19"/>
    <w:rsid w:val="007C1F67"/>
    <w:rsid w:val="007C21C2"/>
    <w:rsid w:val="007C22BE"/>
    <w:rsid w:val="007C322A"/>
    <w:rsid w:val="007C3E7E"/>
    <w:rsid w:val="007C42AC"/>
    <w:rsid w:val="007C4AE2"/>
    <w:rsid w:val="007C4CE3"/>
    <w:rsid w:val="007C6C90"/>
    <w:rsid w:val="007D01D0"/>
    <w:rsid w:val="007D1202"/>
    <w:rsid w:val="007D1A48"/>
    <w:rsid w:val="007D1B50"/>
    <w:rsid w:val="007D2291"/>
    <w:rsid w:val="007D2A0C"/>
    <w:rsid w:val="007D3163"/>
    <w:rsid w:val="007D390E"/>
    <w:rsid w:val="007D3A6D"/>
    <w:rsid w:val="007D470E"/>
    <w:rsid w:val="007D5425"/>
    <w:rsid w:val="007D5781"/>
    <w:rsid w:val="007D5DA8"/>
    <w:rsid w:val="007D5DE1"/>
    <w:rsid w:val="007D6052"/>
    <w:rsid w:val="007D6835"/>
    <w:rsid w:val="007D6F35"/>
    <w:rsid w:val="007D70D2"/>
    <w:rsid w:val="007D7169"/>
    <w:rsid w:val="007D75E4"/>
    <w:rsid w:val="007D7921"/>
    <w:rsid w:val="007E20DF"/>
    <w:rsid w:val="007E3300"/>
    <w:rsid w:val="007E33DD"/>
    <w:rsid w:val="007E3AAC"/>
    <w:rsid w:val="007E4201"/>
    <w:rsid w:val="007E4633"/>
    <w:rsid w:val="007E48E5"/>
    <w:rsid w:val="007E561A"/>
    <w:rsid w:val="007E5A05"/>
    <w:rsid w:val="007E601A"/>
    <w:rsid w:val="007E650D"/>
    <w:rsid w:val="007E6952"/>
    <w:rsid w:val="007E79C2"/>
    <w:rsid w:val="007F0303"/>
    <w:rsid w:val="007F0BAF"/>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13EC"/>
    <w:rsid w:val="0080179A"/>
    <w:rsid w:val="00801F05"/>
    <w:rsid w:val="008024BE"/>
    <w:rsid w:val="008029C0"/>
    <w:rsid w:val="0080436E"/>
    <w:rsid w:val="00805449"/>
    <w:rsid w:val="00805943"/>
    <w:rsid w:val="0080645E"/>
    <w:rsid w:val="008065EC"/>
    <w:rsid w:val="00806CB1"/>
    <w:rsid w:val="008076FE"/>
    <w:rsid w:val="00807E25"/>
    <w:rsid w:val="00811791"/>
    <w:rsid w:val="008119A8"/>
    <w:rsid w:val="00811DF0"/>
    <w:rsid w:val="00812D21"/>
    <w:rsid w:val="00813241"/>
    <w:rsid w:val="00813339"/>
    <w:rsid w:val="00813EA8"/>
    <w:rsid w:val="0081411B"/>
    <w:rsid w:val="008141AF"/>
    <w:rsid w:val="00814ECC"/>
    <w:rsid w:val="00814F46"/>
    <w:rsid w:val="00815EEE"/>
    <w:rsid w:val="00817E7D"/>
    <w:rsid w:val="00817FB4"/>
    <w:rsid w:val="0082000C"/>
    <w:rsid w:val="008203A3"/>
    <w:rsid w:val="00820435"/>
    <w:rsid w:val="00820B34"/>
    <w:rsid w:val="00820FA3"/>
    <w:rsid w:val="00821923"/>
    <w:rsid w:val="00822198"/>
    <w:rsid w:val="00822995"/>
    <w:rsid w:val="00825475"/>
    <w:rsid w:val="008255AF"/>
    <w:rsid w:val="00826146"/>
    <w:rsid w:val="008264FD"/>
    <w:rsid w:val="008267B8"/>
    <w:rsid w:val="00826D56"/>
    <w:rsid w:val="0082737D"/>
    <w:rsid w:val="00830DDF"/>
    <w:rsid w:val="00831793"/>
    <w:rsid w:val="00832BAF"/>
    <w:rsid w:val="00834239"/>
    <w:rsid w:val="00834604"/>
    <w:rsid w:val="00834B56"/>
    <w:rsid w:val="00834B8E"/>
    <w:rsid w:val="00835905"/>
    <w:rsid w:val="008363C6"/>
    <w:rsid w:val="00836D89"/>
    <w:rsid w:val="008376C1"/>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D44"/>
    <w:rsid w:val="00850E62"/>
    <w:rsid w:val="00852240"/>
    <w:rsid w:val="00853593"/>
    <w:rsid w:val="008551E5"/>
    <w:rsid w:val="0085531B"/>
    <w:rsid w:val="0085597F"/>
    <w:rsid w:val="00857086"/>
    <w:rsid w:val="0085752E"/>
    <w:rsid w:val="00857DC7"/>
    <w:rsid w:val="00862406"/>
    <w:rsid w:val="00862DCF"/>
    <w:rsid w:val="00863387"/>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3C8"/>
    <w:rsid w:val="008729BD"/>
    <w:rsid w:val="0087339C"/>
    <w:rsid w:val="00873525"/>
    <w:rsid w:val="00873AB4"/>
    <w:rsid w:val="00874B3D"/>
    <w:rsid w:val="00874D35"/>
    <w:rsid w:val="00874F81"/>
    <w:rsid w:val="0087513E"/>
    <w:rsid w:val="00875A46"/>
    <w:rsid w:val="008769B4"/>
    <w:rsid w:val="00876FDB"/>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B47"/>
    <w:rsid w:val="00887DD9"/>
    <w:rsid w:val="0089071C"/>
    <w:rsid w:val="008907DC"/>
    <w:rsid w:val="00890AA2"/>
    <w:rsid w:val="00890BFC"/>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449D"/>
    <w:rsid w:val="008A543A"/>
    <w:rsid w:val="008A5A0F"/>
    <w:rsid w:val="008A5D4A"/>
    <w:rsid w:val="008A63D2"/>
    <w:rsid w:val="008A70B7"/>
    <w:rsid w:val="008A7734"/>
    <w:rsid w:val="008A79C5"/>
    <w:rsid w:val="008A7CD4"/>
    <w:rsid w:val="008A7EC2"/>
    <w:rsid w:val="008B025A"/>
    <w:rsid w:val="008B0404"/>
    <w:rsid w:val="008B09AA"/>
    <w:rsid w:val="008B13F4"/>
    <w:rsid w:val="008B3894"/>
    <w:rsid w:val="008B39ED"/>
    <w:rsid w:val="008B4788"/>
    <w:rsid w:val="008B5201"/>
    <w:rsid w:val="008B5256"/>
    <w:rsid w:val="008B56B7"/>
    <w:rsid w:val="008B5928"/>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5B2F"/>
    <w:rsid w:val="008D6E4A"/>
    <w:rsid w:val="008D7A7F"/>
    <w:rsid w:val="008E0A16"/>
    <w:rsid w:val="008E0BAC"/>
    <w:rsid w:val="008E0E5B"/>
    <w:rsid w:val="008E27E4"/>
    <w:rsid w:val="008E2AA8"/>
    <w:rsid w:val="008E3460"/>
    <w:rsid w:val="008E3793"/>
    <w:rsid w:val="008E3FB2"/>
    <w:rsid w:val="008E470A"/>
    <w:rsid w:val="008E4A59"/>
    <w:rsid w:val="008E5B3B"/>
    <w:rsid w:val="008E60EA"/>
    <w:rsid w:val="008E60F8"/>
    <w:rsid w:val="008E62F6"/>
    <w:rsid w:val="008E671B"/>
    <w:rsid w:val="008E6A7F"/>
    <w:rsid w:val="008E6B89"/>
    <w:rsid w:val="008E6CE4"/>
    <w:rsid w:val="008E74E6"/>
    <w:rsid w:val="008E7B9D"/>
    <w:rsid w:val="008E7D7E"/>
    <w:rsid w:val="008F11A4"/>
    <w:rsid w:val="008F136F"/>
    <w:rsid w:val="008F1641"/>
    <w:rsid w:val="008F1D11"/>
    <w:rsid w:val="008F26AE"/>
    <w:rsid w:val="008F2ADC"/>
    <w:rsid w:val="008F2BB2"/>
    <w:rsid w:val="008F2F5B"/>
    <w:rsid w:val="008F3E1C"/>
    <w:rsid w:val="008F4068"/>
    <w:rsid w:val="008F451A"/>
    <w:rsid w:val="008F4578"/>
    <w:rsid w:val="008F47C8"/>
    <w:rsid w:val="008F48F2"/>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355"/>
    <w:rsid w:val="00913CB8"/>
    <w:rsid w:val="00915844"/>
    <w:rsid w:val="00915F1D"/>
    <w:rsid w:val="009162AE"/>
    <w:rsid w:val="009167D5"/>
    <w:rsid w:val="00916926"/>
    <w:rsid w:val="009176B3"/>
    <w:rsid w:val="00917A10"/>
    <w:rsid w:val="00920430"/>
    <w:rsid w:val="009208F1"/>
    <w:rsid w:val="00920E4E"/>
    <w:rsid w:val="00921F47"/>
    <w:rsid w:val="00921FE8"/>
    <w:rsid w:val="0092217B"/>
    <w:rsid w:val="00923194"/>
    <w:rsid w:val="0092384C"/>
    <w:rsid w:val="00923C29"/>
    <w:rsid w:val="00923EE6"/>
    <w:rsid w:val="00924832"/>
    <w:rsid w:val="00924F0F"/>
    <w:rsid w:val="00926A5C"/>
    <w:rsid w:val="00926ADC"/>
    <w:rsid w:val="00927270"/>
    <w:rsid w:val="00927E03"/>
    <w:rsid w:val="0093038E"/>
    <w:rsid w:val="009303E3"/>
    <w:rsid w:val="009304ED"/>
    <w:rsid w:val="00931022"/>
    <w:rsid w:val="0093131F"/>
    <w:rsid w:val="0093216F"/>
    <w:rsid w:val="009326C0"/>
    <w:rsid w:val="009326F4"/>
    <w:rsid w:val="009329B8"/>
    <w:rsid w:val="00932B7E"/>
    <w:rsid w:val="00932ED1"/>
    <w:rsid w:val="00933330"/>
    <w:rsid w:val="00933390"/>
    <w:rsid w:val="0093350A"/>
    <w:rsid w:val="00933A64"/>
    <w:rsid w:val="00933BC5"/>
    <w:rsid w:val="00934C1F"/>
    <w:rsid w:val="00935241"/>
    <w:rsid w:val="00935A0D"/>
    <w:rsid w:val="00936019"/>
    <w:rsid w:val="00936F55"/>
    <w:rsid w:val="00937D74"/>
    <w:rsid w:val="00937E7F"/>
    <w:rsid w:val="00940AFF"/>
    <w:rsid w:val="009426CA"/>
    <w:rsid w:val="00942DEA"/>
    <w:rsid w:val="009436DB"/>
    <w:rsid w:val="00943891"/>
    <w:rsid w:val="00944B2C"/>
    <w:rsid w:val="00944BB1"/>
    <w:rsid w:val="00945503"/>
    <w:rsid w:val="009467E0"/>
    <w:rsid w:val="0094695A"/>
    <w:rsid w:val="00946B2F"/>
    <w:rsid w:val="0094789C"/>
    <w:rsid w:val="00947FA3"/>
    <w:rsid w:val="00950228"/>
    <w:rsid w:val="0095157D"/>
    <w:rsid w:val="00951792"/>
    <w:rsid w:val="00951E33"/>
    <w:rsid w:val="009529F2"/>
    <w:rsid w:val="00952A36"/>
    <w:rsid w:val="009538DB"/>
    <w:rsid w:val="00954C4B"/>
    <w:rsid w:val="00955CCE"/>
    <w:rsid w:val="00955FA6"/>
    <w:rsid w:val="00956578"/>
    <w:rsid w:val="00956DFC"/>
    <w:rsid w:val="00956EBC"/>
    <w:rsid w:val="00960990"/>
    <w:rsid w:val="009612C5"/>
    <w:rsid w:val="00961313"/>
    <w:rsid w:val="009616B8"/>
    <w:rsid w:val="00961B99"/>
    <w:rsid w:val="00961C3A"/>
    <w:rsid w:val="00961D7E"/>
    <w:rsid w:val="009624AB"/>
    <w:rsid w:val="00962CE0"/>
    <w:rsid w:val="0096352D"/>
    <w:rsid w:val="00964F06"/>
    <w:rsid w:val="0096563A"/>
    <w:rsid w:val="00966606"/>
    <w:rsid w:val="009677E1"/>
    <w:rsid w:val="00970ED6"/>
    <w:rsid w:val="00970F75"/>
    <w:rsid w:val="009713D0"/>
    <w:rsid w:val="00971B9C"/>
    <w:rsid w:val="009723D5"/>
    <w:rsid w:val="00972708"/>
    <w:rsid w:val="00974338"/>
    <w:rsid w:val="00975334"/>
    <w:rsid w:val="009759A4"/>
    <w:rsid w:val="00976265"/>
    <w:rsid w:val="009768E1"/>
    <w:rsid w:val="00976BD9"/>
    <w:rsid w:val="00977B8C"/>
    <w:rsid w:val="00977B8F"/>
    <w:rsid w:val="0098108E"/>
    <w:rsid w:val="00983129"/>
    <w:rsid w:val="009832B0"/>
    <w:rsid w:val="00983566"/>
    <w:rsid w:val="00983651"/>
    <w:rsid w:val="009837F8"/>
    <w:rsid w:val="0098550B"/>
    <w:rsid w:val="009859E3"/>
    <w:rsid w:val="00985DD1"/>
    <w:rsid w:val="009867B0"/>
    <w:rsid w:val="00986B9D"/>
    <w:rsid w:val="0098743E"/>
    <w:rsid w:val="00987C38"/>
    <w:rsid w:val="009900E1"/>
    <w:rsid w:val="0099131D"/>
    <w:rsid w:val="009915CE"/>
    <w:rsid w:val="00991868"/>
    <w:rsid w:val="00991E21"/>
    <w:rsid w:val="00991FBF"/>
    <w:rsid w:val="00992548"/>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23A1"/>
    <w:rsid w:val="009A37CC"/>
    <w:rsid w:val="009A40F7"/>
    <w:rsid w:val="009A42CC"/>
    <w:rsid w:val="009A563A"/>
    <w:rsid w:val="009B01A0"/>
    <w:rsid w:val="009B152F"/>
    <w:rsid w:val="009B3689"/>
    <w:rsid w:val="009B399D"/>
    <w:rsid w:val="009B3D09"/>
    <w:rsid w:val="009B4C57"/>
    <w:rsid w:val="009B4F29"/>
    <w:rsid w:val="009B570C"/>
    <w:rsid w:val="009B5895"/>
    <w:rsid w:val="009B5DA3"/>
    <w:rsid w:val="009B693E"/>
    <w:rsid w:val="009B7A21"/>
    <w:rsid w:val="009B7C10"/>
    <w:rsid w:val="009B7D21"/>
    <w:rsid w:val="009B7D6C"/>
    <w:rsid w:val="009C0ED9"/>
    <w:rsid w:val="009C1C58"/>
    <w:rsid w:val="009C23FA"/>
    <w:rsid w:val="009C3FD8"/>
    <w:rsid w:val="009C4DA4"/>
    <w:rsid w:val="009C69E3"/>
    <w:rsid w:val="009C6C1C"/>
    <w:rsid w:val="009C7611"/>
    <w:rsid w:val="009C7786"/>
    <w:rsid w:val="009C791C"/>
    <w:rsid w:val="009C7CEC"/>
    <w:rsid w:val="009D2876"/>
    <w:rsid w:val="009D2A44"/>
    <w:rsid w:val="009D2B05"/>
    <w:rsid w:val="009D3A8D"/>
    <w:rsid w:val="009D5116"/>
    <w:rsid w:val="009D59F9"/>
    <w:rsid w:val="009D6D11"/>
    <w:rsid w:val="009D6E61"/>
    <w:rsid w:val="009E07F6"/>
    <w:rsid w:val="009E1134"/>
    <w:rsid w:val="009E19E9"/>
    <w:rsid w:val="009E2451"/>
    <w:rsid w:val="009E26E6"/>
    <w:rsid w:val="009E33C6"/>
    <w:rsid w:val="009E4058"/>
    <w:rsid w:val="009E4605"/>
    <w:rsid w:val="009E470E"/>
    <w:rsid w:val="009E488B"/>
    <w:rsid w:val="009E6176"/>
    <w:rsid w:val="009E63B1"/>
    <w:rsid w:val="009E6B5A"/>
    <w:rsid w:val="009F0685"/>
    <w:rsid w:val="009F2C45"/>
    <w:rsid w:val="009F31C8"/>
    <w:rsid w:val="009F3657"/>
    <w:rsid w:val="009F38E3"/>
    <w:rsid w:val="009F4DBB"/>
    <w:rsid w:val="009F50BD"/>
    <w:rsid w:val="009F6859"/>
    <w:rsid w:val="009F693F"/>
    <w:rsid w:val="00A00F02"/>
    <w:rsid w:val="00A00FA6"/>
    <w:rsid w:val="00A014F1"/>
    <w:rsid w:val="00A01FD8"/>
    <w:rsid w:val="00A021C5"/>
    <w:rsid w:val="00A02375"/>
    <w:rsid w:val="00A0242A"/>
    <w:rsid w:val="00A02F93"/>
    <w:rsid w:val="00A04783"/>
    <w:rsid w:val="00A052BB"/>
    <w:rsid w:val="00A058AA"/>
    <w:rsid w:val="00A05F7F"/>
    <w:rsid w:val="00A0614E"/>
    <w:rsid w:val="00A063FC"/>
    <w:rsid w:val="00A069CD"/>
    <w:rsid w:val="00A06DC2"/>
    <w:rsid w:val="00A06FEA"/>
    <w:rsid w:val="00A10E57"/>
    <w:rsid w:val="00A116CD"/>
    <w:rsid w:val="00A119BC"/>
    <w:rsid w:val="00A14D34"/>
    <w:rsid w:val="00A15107"/>
    <w:rsid w:val="00A155E5"/>
    <w:rsid w:val="00A1578B"/>
    <w:rsid w:val="00A158FA"/>
    <w:rsid w:val="00A15A31"/>
    <w:rsid w:val="00A15B74"/>
    <w:rsid w:val="00A1670B"/>
    <w:rsid w:val="00A16E07"/>
    <w:rsid w:val="00A20046"/>
    <w:rsid w:val="00A208A7"/>
    <w:rsid w:val="00A20CD2"/>
    <w:rsid w:val="00A2106F"/>
    <w:rsid w:val="00A22371"/>
    <w:rsid w:val="00A235B8"/>
    <w:rsid w:val="00A247CA"/>
    <w:rsid w:val="00A24BDF"/>
    <w:rsid w:val="00A24DA3"/>
    <w:rsid w:val="00A25BAF"/>
    <w:rsid w:val="00A261A6"/>
    <w:rsid w:val="00A26523"/>
    <w:rsid w:val="00A267C7"/>
    <w:rsid w:val="00A27076"/>
    <w:rsid w:val="00A2760A"/>
    <w:rsid w:val="00A27D86"/>
    <w:rsid w:val="00A300F9"/>
    <w:rsid w:val="00A301EF"/>
    <w:rsid w:val="00A303C6"/>
    <w:rsid w:val="00A309EA"/>
    <w:rsid w:val="00A30B60"/>
    <w:rsid w:val="00A31BE5"/>
    <w:rsid w:val="00A32B6F"/>
    <w:rsid w:val="00A3302C"/>
    <w:rsid w:val="00A3474A"/>
    <w:rsid w:val="00A34D3D"/>
    <w:rsid w:val="00A363E5"/>
    <w:rsid w:val="00A400A6"/>
    <w:rsid w:val="00A40972"/>
    <w:rsid w:val="00A412D8"/>
    <w:rsid w:val="00A41367"/>
    <w:rsid w:val="00A4181C"/>
    <w:rsid w:val="00A41DEA"/>
    <w:rsid w:val="00A424D7"/>
    <w:rsid w:val="00A42C02"/>
    <w:rsid w:val="00A42FB6"/>
    <w:rsid w:val="00A43D15"/>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E91"/>
    <w:rsid w:val="00A631FB"/>
    <w:rsid w:val="00A635F9"/>
    <w:rsid w:val="00A639CD"/>
    <w:rsid w:val="00A63E02"/>
    <w:rsid w:val="00A641AC"/>
    <w:rsid w:val="00A648B8"/>
    <w:rsid w:val="00A652E2"/>
    <w:rsid w:val="00A6595C"/>
    <w:rsid w:val="00A65DAE"/>
    <w:rsid w:val="00A65DEE"/>
    <w:rsid w:val="00A65FAC"/>
    <w:rsid w:val="00A67EB5"/>
    <w:rsid w:val="00A703F8"/>
    <w:rsid w:val="00A704D2"/>
    <w:rsid w:val="00A7096E"/>
    <w:rsid w:val="00A71EC5"/>
    <w:rsid w:val="00A71F60"/>
    <w:rsid w:val="00A72391"/>
    <w:rsid w:val="00A723A4"/>
    <w:rsid w:val="00A72D7D"/>
    <w:rsid w:val="00A72F5A"/>
    <w:rsid w:val="00A7429D"/>
    <w:rsid w:val="00A743A3"/>
    <w:rsid w:val="00A74445"/>
    <w:rsid w:val="00A746CC"/>
    <w:rsid w:val="00A756C5"/>
    <w:rsid w:val="00A76B53"/>
    <w:rsid w:val="00A76D87"/>
    <w:rsid w:val="00A7704C"/>
    <w:rsid w:val="00A77195"/>
    <w:rsid w:val="00A77613"/>
    <w:rsid w:val="00A779B2"/>
    <w:rsid w:val="00A80041"/>
    <w:rsid w:val="00A83D9C"/>
    <w:rsid w:val="00A83E1D"/>
    <w:rsid w:val="00A84048"/>
    <w:rsid w:val="00A847AB"/>
    <w:rsid w:val="00A84920"/>
    <w:rsid w:val="00A84D11"/>
    <w:rsid w:val="00A85002"/>
    <w:rsid w:val="00A854E6"/>
    <w:rsid w:val="00A855D6"/>
    <w:rsid w:val="00A85F91"/>
    <w:rsid w:val="00A86316"/>
    <w:rsid w:val="00A8675B"/>
    <w:rsid w:val="00A90D60"/>
    <w:rsid w:val="00A911F4"/>
    <w:rsid w:val="00A91E74"/>
    <w:rsid w:val="00A92208"/>
    <w:rsid w:val="00A922EB"/>
    <w:rsid w:val="00A92B08"/>
    <w:rsid w:val="00A93235"/>
    <w:rsid w:val="00A94791"/>
    <w:rsid w:val="00A948B7"/>
    <w:rsid w:val="00A95426"/>
    <w:rsid w:val="00A95A6F"/>
    <w:rsid w:val="00A95C93"/>
    <w:rsid w:val="00A961C1"/>
    <w:rsid w:val="00A97296"/>
    <w:rsid w:val="00A975CB"/>
    <w:rsid w:val="00A9787A"/>
    <w:rsid w:val="00A97ABC"/>
    <w:rsid w:val="00A97ECC"/>
    <w:rsid w:val="00AA36DE"/>
    <w:rsid w:val="00AA3ABC"/>
    <w:rsid w:val="00AA43A8"/>
    <w:rsid w:val="00AA4B69"/>
    <w:rsid w:val="00AA4E24"/>
    <w:rsid w:val="00AA5167"/>
    <w:rsid w:val="00AA580B"/>
    <w:rsid w:val="00AA7355"/>
    <w:rsid w:val="00AA759E"/>
    <w:rsid w:val="00AB1041"/>
    <w:rsid w:val="00AB11CB"/>
    <w:rsid w:val="00AB1680"/>
    <w:rsid w:val="00AB1D80"/>
    <w:rsid w:val="00AB21C3"/>
    <w:rsid w:val="00AB2474"/>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B78B2"/>
    <w:rsid w:val="00AC0A07"/>
    <w:rsid w:val="00AC0C67"/>
    <w:rsid w:val="00AC0F47"/>
    <w:rsid w:val="00AC1ACE"/>
    <w:rsid w:val="00AC1EF9"/>
    <w:rsid w:val="00AC2D6C"/>
    <w:rsid w:val="00AC35E7"/>
    <w:rsid w:val="00AC38D3"/>
    <w:rsid w:val="00AC3EBA"/>
    <w:rsid w:val="00AC3FF8"/>
    <w:rsid w:val="00AC5A7B"/>
    <w:rsid w:val="00AC611A"/>
    <w:rsid w:val="00AC7108"/>
    <w:rsid w:val="00AC7199"/>
    <w:rsid w:val="00AC7B85"/>
    <w:rsid w:val="00AD0CC9"/>
    <w:rsid w:val="00AD0D4E"/>
    <w:rsid w:val="00AD1861"/>
    <w:rsid w:val="00AD1968"/>
    <w:rsid w:val="00AD22EF"/>
    <w:rsid w:val="00AD3421"/>
    <w:rsid w:val="00AD3BC1"/>
    <w:rsid w:val="00AD407E"/>
    <w:rsid w:val="00AD4AF0"/>
    <w:rsid w:val="00AD6148"/>
    <w:rsid w:val="00AD6DA4"/>
    <w:rsid w:val="00AD6DE3"/>
    <w:rsid w:val="00AD7A82"/>
    <w:rsid w:val="00AD7C7E"/>
    <w:rsid w:val="00AE0180"/>
    <w:rsid w:val="00AE090C"/>
    <w:rsid w:val="00AE09D1"/>
    <w:rsid w:val="00AE1052"/>
    <w:rsid w:val="00AE19BA"/>
    <w:rsid w:val="00AE1EED"/>
    <w:rsid w:val="00AE25E3"/>
    <w:rsid w:val="00AE2835"/>
    <w:rsid w:val="00AE2CB3"/>
    <w:rsid w:val="00AE2F57"/>
    <w:rsid w:val="00AE2FF9"/>
    <w:rsid w:val="00AE3C5F"/>
    <w:rsid w:val="00AE3F19"/>
    <w:rsid w:val="00AE45AB"/>
    <w:rsid w:val="00AE585F"/>
    <w:rsid w:val="00AE5F5F"/>
    <w:rsid w:val="00AE600E"/>
    <w:rsid w:val="00AE6124"/>
    <w:rsid w:val="00AF1164"/>
    <w:rsid w:val="00AF1199"/>
    <w:rsid w:val="00AF1578"/>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0AAD"/>
    <w:rsid w:val="00B01868"/>
    <w:rsid w:val="00B02E2E"/>
    <w:rsid w:val="00B031CC"/>
    <w:rsid w:val="00B0411F"/>
    <w:rsid w:val="00B0420C"/>
    <w:rsid w:val="00B04EC5"/>
    <w:rsid w:val="00B05666"/>
    <w:rsid w:val="00B05AC3"/>
    <w:rsid w:val="00B07252"/>
    <w:rsid w:val="00B073D0"/>
    <w:rsid w:val="00B07BE0"/>
    <w:rsid w:val="00B11134"/>
    <w:rsid w:val="00B11B6E"/>
    <w:rsid w:val="00B122C2"/>
    <w:rsid w:val="00B13102"/>
    <w:rsid w:val="00B133B7"/>
    <w:rsid w:val="00B1442B"/>
    <w:rsid w:val="00B14E85"/>
    <w:rsid w:val="00B1505C"/>
    <w:rsid w:val="00B1546E"/>
    <w:rsid w:val="00B16E7A"/>
    <w:rsid w:val="00B17615"/>
    <w:rsid w:val="00B20472"/>
    <w:rsid w:val="00B20515"/>
    <w:rsid w:val="00B20CC3"/>
    <w:rsid w:val="00B21DE3"/>
    <w:rsid w:val="00B22C39"/>
    <w:rsid w:val="00B232FC"/>
    <w:rsid w:val="00B23BBE"/>
    <w:rsid w:val="00B24BD8"/>
    <w:rsid w:val="00B251CE"/>
    <w:rsid w:val="00B25B7A"/>
    <w:rsid w:val="00B27968"/>
    <w:rsid w:val="00B30371"/>
    <w:rsid w:val="00B30B09"/>
    <w:rsid w:val="00B329E9"/>
    <w:rsid w:val="00B332A3"/>
    <w:rsid w:val="00B33842"/>
    <w:rsid w:val="00B340B4"/>
    <w:rsid w:val="00B341FB"/>
    <w:rsid w:val="00B34C25"/>
    <w:rsid w:val="00B34EED"/>
    <w:rsid w:val="00B35477"/>
    <w:rsid w:val="00B35848"/>
    <w:rsid w:val="00B361EB"/>
    <w:rsid w:val="00B41B40"/>
    <w:rsid w:val="00B42005"/>
    <w:rsid w:val="00B4221D"/>
    <w:rsid w:val="00B42573"/>
    <w:rsid w:val="00B42C63"/>
    <w:rsid w:val="00B449D0"/>
    <w:rsid w:val="00B44ACE"/>
    <w:rsid w:val="00B45108"/>
    <w:rsid w:val="00B459C9"/>
    <w:rsid w:val="00B4652E"/>
    <w:rsid w:val="00B46EF4"/>
    <w:rsid w:val="00B46FB9"/>
    <w:rsid w:val="00B50402"/>
    <w:rsid w:val="00B50603"/>
    <w:rsid w:val="00B50CFC"/>
    <w:rsid w:val="00B51D14"/>
    <w:rsid w:val="00B53076"/>
    <w:rsid w:val="00B534CB"/>
    <w:rsid w:val="00B5382A"/>
    <w:rsid w:val="00B53EE2"/>
    <w:rsid w:val="00B53F6F"/>
    <w:rsid w:val="00B548AD"/>
    <w:rsid w:val="00B55E98"/>
    <w:rsid w:val="00B56801"/>
    <w:rsid w:val="00B568F2"/>
    <w:rsid w:val="00B56D43"/>
    <w:rsid w:val="00B5725E"/>
    <w:rsid w:val="00B6099E"/>
    <w:rsid w:val="00B60FF3"/>
    <w:rsid w:val="00B6110E"/>
    <w:rsid w:val="00B6129F"/>
    <w:rsid w:val="00B6140E"/>
    <w:rsid w:val="00B615DA"/>
    <w:rsid w:val="00B62AA6"/>
    <w:rsid w:val="00B63F3A"/>
    <w:rsid w:val="00B63FC3"/>
    <w:rsid w:val="00B640BB"/>
    <w:rsid w:val="00B65A66"/>
    <w:rsid w:val="00B6743E"/>
    <w:rsid w:val="00B6744E"/>
    <w:rsid w:val="00B6758A"/>
    <w:rsid w:val="00B67A35"/>
    <w:rsid w:val="00B7011C"/>
    <w:rsid w:val="00B70BE1"/>
    <w:rsid w:val="00B72C0B"/>
    <w:rsid w:val="00B72C47"/>
    <w:rsid w:val="00B72D39"/>
    <w:rsid w:val="00B72EE4"/>
    <w:rsid w:val="00B734FB"/>
    <w:rsid w:val="00B75E16"/>
    <w:rsid w:val="00B76D4E"/>
    <w:rsid w:val="00B77016"/>
    <w:rsid w:val="00B77458"/>
    <w:rsid w:val="00B77502"/>
    <w:rsid w:val="00B77DBA"/>
    <w:rsid w:val="00B80229"/>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3EA"/>
    <w:rsid w:val="00B8741D"/>
    <w:rsid w:val="00B877A6"/>
    <w:rsid w:val="00B87801"/>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376A"/>
    <w:rsid w:val="00BA4046"/>
    <w:rsid w:val="00BA440E"/>
    <w:rsid w:val="00BA4425"/>
    <w:rsid w:val="00BA46B9"/>
    <w:rsid w:val="00BA4EDB"/>
    <w:rsid w:val="00BA5272"/>
    <w:rsid w:val="00BA663C"/>
    <w:rsid w:val="00BA6B5A"/>
    <w:rsid w:val="00BA7007"/>
    <w:rsid w:val="00BB02D6"/>
    <w:rsid w:val="00BB0798"/>
    <w:rsid w:val="00BB1345"/>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49"/>
    <w:rsid w:val="00BB67C8"/>
    <w:rsid w:val="00BB6C22"/>
    <w:rsid w:val="00BB6D71"/>
    <w:rsid w:val="00BB73AD"/>
    <w:rsid w:val="00BB74C5"/>
    <w:rsid w:val="00BC0314"/>
    <w:rsid w:val="00BC031A"/>
    <w:rsid w:val="00BC1136"/>
    <w:rsid w:val="00BC1535"/>
    <w:rsid w:val="00BC1B38"/>
    <w:rsid w:val="00BC2615"/>
    <w:rsid w:val="00BC3956"/>
    <w:rsid w:val="00BC3B2E"/>
    <w:rsid w:val="00BC3CFD"/>
    <w:rsid w:val="00BC3FFB"/>
    <w:rsid w:val="00BC4017"/>
    <w:rsid w:val="00BC41D6"/>
    <w:rsid w:val="00BC4533"/>
    <w:rsid w:val="00BC47B8"/>
    <w:rsid w:val="00BC5292"/>
    <w:rsid w:val="00BC6013"/>
    <w:rsid w:val="00BC62A8"/>
    <w:rsid w:val="00BD145B"/>
    <w:rsid w:val="00BD1F9B"/>
    <w:rsid w:val="00BD2AD9"/>
    <w:rsid w:val="00BD36E3"/>
    <w:rsid w:val="00BD3CBA"/>
    <w:rsid w:val="00BD4392"/>
    <w:rsid w:val="00BD5D0E"/>
    <w:rsid w:val="00BD5F57"/>
    <w:rsid w:val="00BD613E"/>
    <w:rsid w:val="00BD7022"/>
    <w:rsid w:val="00BD73E3"/>
    <w:rsid w:val="00BD77B1"/>
    <w:rsid w:val="00BE0669"/>
    <w:rsid w:val="00BE1D73"/>
    <w:rsid w:val="00BE1F5A"/>
    <w:rsid w:val="00BE1FDA"/>
    <w:rsid w:val="00BE2B32"/>
    <w:rsid w:val="00BE3B7B"/>
    <w:rsid w:val="00BE3E35"/>
    <w:rsid w:val="00BE445B"/>
    <w:rsid w:val="00BE4967"/>
    <w:rsid w:val="00BE4A8B"/>
    <w:rsid w:val="00BE4CB9"/>
    <w:rsid w:val="00BE52F3"/>
    <w:rsid w:val="00BE535B"/>
    <w:rsid w:val="00BE54A7"/>
    <w:rsid w:val="00BE693F"/>
    <w:rsid w:val="00BE6D7C"/>
    <w:rsid w:val="00BF079F"/>
    <w:rsid w:val="00BF1595"/>
    <w:rsid w:val="00BF2503"/>
    <w:rsid w:val="00BF25D7"/>
    <w:rsid w:val="00BF282D"/>
    <w:rsid w:val="00BF2978"/>
    <w:rsid w:val="00BF3967"/>
    <w:rsid w:val="00BF500A"/>
    <w:rsid w:val="00BF587B"/>
    <w:rsid w:val="00BF59EB"/>
    <w:rsid w:val="00BF5D30"/>
    <w:rsid w:val="00BF60DC"/>
    <w:rsid w:val="00BF7F4D"/>
    <w:rsid w:val="00C003AA"/>
    <w:rsid w:val="00C0105D"/>
    <w:rsid w:val="00C01155"/>
    <w:rsid w:val="00C01E4F"/>
    <w:rsid w:val="00C01E60"/>
    <w:rsid w:val="00C02D72"/>
    <w:rsid w:val="00C02F4E"/>
    <w:rsid w:val="00C03797"/>
    <w:rsid w:val="00C03D74"/>
    <w:rsid w:val="00C03F80"/>
    <w:rsid w:val="00C04AEA"/>
    <w:rsid w:val="00C05808"/>
    <w:rsid w:val="00C06602"/>
    <w:rsid w:val="00C06DA4"/>
    <w:rsid w:val="00C07CD9"/>
    <w:rsid w:val="00C10AEC"/>
    <w:rsid w:val="00C10E28"/>
    <w:rsid w:val="00C11241"/>
    <w:rsid w:val="00C1161A"/>
    <w:rsid w:val="00C116AA"/>
    <w:rsid w:val="00C116F9"/>
    <w:rsid w:val="00C11A09"/>
    <w:rsid w:val="00C130A2"/>
    <w:rsid w:val="00C1475D"/>
    <w:rsid w:val="00C14A6A"/>
    <w:rsid w:val="00C14DB1"/>
    <w:rsid w:val="00C150E9"/>
    <w:rsid w:val="00C16E25"/>
    <w:rsid w:val="00C16FFB"/>
    <w:rsid w:val="00C17858"/>
    <w:rsid w:val="00C17CFA"/>
    <w:rsid w:val="00C2054C"/>
    <w:rsid w:val="00C206FF"/>
    <w:rsid w:val="00C20DA6"/>
    <w:rsid w:val="00C2201B"/>
    <w:rsid w:val="00C23A0C"/>
    <w:rsid w:val="00C23DB2"/>
    <w:rsid w:val="00C23E5B"/>
    <w:rsid w:val="00C24AF3"/>
    <w:rsid w:val="00C25390"/>
    <w:rsid w:val="00C25D86"/>
    <w:rsid w:val="00C26745"/>
    <w:rsid w:val="00C26BC3"/>
    <w:rsid w:val="00C30609"/>
    <w:rsid w:val="00C30DE1"/>
    <w:rsid w:val="00C30FA4"/>
    <w:rsid w:val="00C31249"/>
    <w:rsid w:val="00C31FD5"/>
    <w:rsid w:val="00C32A8E"/>
    <w:rsid w:val="00C34161"/>
    <w:rsid w:val="00C34326"/>
    <w:rsid w:val="00C3480C"/>
    <w:rsid w:val="00C352BB"/>
    <w:rsid w:val="00C36813"/>
    <w:rsid w:val="00C36A32"/>
    <w:rsid w:val="00C37858"/>
    <w:rsid w:val="00C37F49"/>
    <w:rsid w:val="00C40340"/>
    <w:rsid w:val="00C40671"/>
    <w:rsid w:val="00C40968"/>
    <w:rsid w:val="00C40A50"/>
    <w:rsid w:val="00C40E6F"/>
    <w:rsid w:val="00C4118D"/>
    <w:rsid w:val="00C41344"/>
    <w:rsid w:val="00C41FA1"/>
    <w:rsid w:val="00C432D0"/>
    <w:rsid w:val="00C4352F"/>
    <w:rsid w:val="00C4361E"/>
    <w:rsid w:val="00C45505"/>
    <w:rsid w:val="00C46186"/>
    <w:rsid w:val="00C461B6"/>
    <w:rsid w:val="00C4740D"/>
    <w:rsid w:val="00C47B98"/>
    <w:rsid w:val="00C47DF2"/>
    <w:rsid w:val="00C5095F"/>
    <w:rsid w:val="00C509DF"/>
    <w:rsid w:val="00C50DD7"/>
    <w:rsid w:val="00C50E4A"/>
    <w:rsid w:val="00C52006"/>
    <w:rsid w:val="00C524A5"/>
    <w:rsid w:val="00C53EC2"/>
    <w:rsid w:val="00C5557C"/>
    <w:rsid w:val="00C55D79"/>
    <w:rsid w:val="00C56059"/>
    <w:rsid w:val="00C5665E"/>
    <w:rsid w:val="00C56EC1"/>
    <w:rsid w:val="00C60C0F"/>
    <w:rsid w:val="00C6127C"/>
    <w:rsid w:val="00C61BD0"/>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294"/>
    <w:rsid w:val="00C7145D"/>
    <w:rsid w:val="00C71D72"/>
    <w:rsid w:val="00C725BD"/>
    <w:rsid w:val="00C72E7B"/>
    <w:rsid w:val="00C73431"/>
    <w:rsid w:val="00C73694"/>
    <w:rsid w:val="00C752D3"/>
    <w:rsid w:val="00C75768"/>
    <w:rsid w:val="00C75A37"/>
    <w:rsid w:val="00C75C83"/>
    <w:rsid w:val="00C763E6"/>
    <w:rsid w:val="00C77740"/>
    <w:rsid w:val="00C779CE"/>
    <w:rsid w:val="00C80B84"/>
    <w:rsid w:val="00C81BD7"/>
    <w:rsid w:val="00C820A4"/>
    <w:rsid w:val="00C83E94"/>
    <w:rsid w:val="00C842F4"/>
    <w:rsid w:val="00C84365"/>
    <w:rsid w:val="00C849F7"/>
    <w:rsid w:val="00C863DE"/>
    <w:rsid w:val="00C86A01"/>
    <w:rsid w:val="00C86FD0"/>
    <w:rsid w:val="00C90824"/>
    <w:rsid w:val="00C91047"/>
    <w:rsid w:val="00C91FCB"/>
    <w:rsid w:val="00C92103"/>
    <w:rsid w:val="00C927CC"/>
    <w:rsid w:val="00C929A5"/>
    <w:rsid w:val="00C92A7E"/>
    <w:rsid w:val="00C93700"/>
    <w:rsid w:val="00C93A7B"/>
    <w:rsid w:val="00C93D0E"/>
    <w:rsid w:val="00C93E51"/>
    <w:rsid w:val="00C940D2"/>
    <w:rsid w:val="00C94201"/>
    <w:rsid w:val="00C94E6F"/>
    <w:rsid w:val="00C95ED6"/>
    <w:rsid w:val="00C96B43"/>
    <w:rsid w:val="00C970CA"/>
    <w:rsid w:val="00C97465"/>
    <w:rsid w:val="00C97E48"/>
    <w:rsid w:val="00CA0643"/>
    <w:rsid w:val="00CA0927"/>
    <w:rsid w:val="00CA098E"/>
    <w:rsid w:val="00CA0DDF"/>
    <w:rsid w:val="00CA20E7"/>
    <w:rsid w:val="00CA24C5"/>
    <w:rsid w:val="00CA40B8"/>
    <w:rsid w:val="00CA4973"/>
    <w:rsid w:val="00CA4B1D"/>
    <w:rsid w:val="00CA5057"/>
    <w:rsid w:val="00CA59F9"/>
    <w:rsid w:val="00CA60D9"/>
    <w:rsid w:val="00CA6ACF"/>
    <w:rsid w:val="00CA7C2E"/>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0EED"/>
    <w:rsid w:val="00CC12FC"/>
    <w:rsid w:val="00CC2B03"/>
    <w:rsid w:val="00CC2E8A"/>
    <w:rsid w:val="00CC34D4"/>
    <w:rsid w:val="00CC3D02"/>
    <w:rsid w:val="00CC3D61"/>
    <w:rsid w:val="00CC3DDD"/>
    <w:rsid w:val="00CC3E3B"/>
    <w:rsid w:val="00CC4462"/>
    <w:rsid w:val="00CC4985"/>
    <w:rsid w:val="00CC4CB1"/>
    <w:rsid w:val="00CC5086"/>
    <w:rsid w:val="00CC571B"/>
    <w:rsid w:val="00CC5954"/>
    <w:rsid w:val="00CC59D4"/>
    <w:rsid w:val="00CC6138"/>
    <w:rsid w:val="00CC6643"/>
    <w:rsid w:val="00CC6C23"/>
    <w:rsid w:val="00CC6F48"/>
    <w:rsid w:val="00CC6F79"/>
    <w:rsid w:val="00CC7369"/>
    <w:rsid w:val="00CD0CBB"/>
    <w:rsid w:val="00CD128F"/>
    <w:rsid w:val="00CD1663"/>
    <w:rsid w:val="00CD21C3"/>
    <w:rsid w:val="00CD24B3"/>
    <w:rsid w:val="00CD32C4"/>
    <w:rsid w:val="00CD36A8"/>
    <w:rsid w:val="00CD41DE"/>
    <w:rsid w:val="00CD4925"/>
    <w:rsid w:val="00CD4D3C"/>
    <w:rsid w:val="00CD5E19"/>
    <w:rsid w:val="00CD66E7"/>
    <w:rsid w:val="00CD7B6F"/>
    <w:rsid w:val="00CE02F4"/>
    <w:rsid w:val="00CE0451"/>
    <w:rsid w:val="00CE0D19"/>
    <w:rsid w:val="00CE15F1"/>
    <w:rsid w:val="00CE1982"/>
    <w:rsid w:val="00CE247A"/>
    <w:rsid w:val="00CE271C"/>
    <w:rsid w:val="00CE2B1C"/>
    <w:rsid w:val="00CE35A8"/>
    <w:rsid w:val="00CE40C0"/>
    <w:rsid w:val="00CE4329"/>
    <w:rsid w:val="00CE60BF"/>
    <w:rsid w:val="00CE6EAE"/>
    <w:rsid w:val="00CE7088"/>
    <w:rsid w:val="00CE7693"/>
    <w:rsid w:val="00CF05D5"/>
    <w:rsid w:val="00CF0891"/>
    <w:rsid w:val="00CF259F"/>
    <w:rsid w:val="00CF2A8F"/>
    <w:rsid w:val="00CF30D2"/>
    <w:rsid w:val="00CF353E"/>
    <w:rsid w:val="00CF4239"/>
    <w:rsid w:val="00CF4444"/>
    <w:rsid w:val="00CF4C56"/>
    <w:rsid w:val="00CF6924"/>
    <w:rsid w:val="00CF6D7B"/>
    <w:rsid w:val="00CF6E0B"/>
    <w:rsid w:val="00CF7136"/>
    <w:rsid w:val="00CF73B6"/>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0CA0"/>
    <w:rsid w:val="00D11A68"/>
    <w:rsid w:val="00D11B38"/>
    <w:rsid w:val="00D11C0E"/>
    <w:rsid w:val="00D12225"/>
    <w:rsid w:val="00D12733"/>
    <w:rsid w:val="00D13851"/>
    <w:rsid w:val="00D13FB7"/>
    <w:rsid w:val="00D14482"/>
    <w:rsid w:val="00D14C7B"/>
    <w:rsid w:val="00D15366"/>
    <w:rsid w:val="00D172B9"/>
    <w:rsid w:val="00D216DD"/>
    <w:rsid w:val="00D22602"/>
    <w:rsid w:val="00D22696"/>
    <w:rsid w:val="00D23674"/>
    <w:rsid w:val="00D23C95"/>
    <w:rsid w:val="00D245AE"/>
    <w:rsid w:val="00D25327"/>
    <w:rsid w:val="00D25845"/>
    <w:rsid w:val="00D25B07"/>
    <w:rsid w:val="00D26161"/>
    <w:rsid w:val="00D26A5D"/>
    <w:rsid w:val="00D26B82"/>
    <w:rsid w:val="00D27CB5"/>
    <w:rsid w:val="00D306AF"/>
    <w:rsid w:val="00D307CB"/>
    <w:rsid w:val="00D311E2"/>
    <w:rsid w:val="00D32C1C"/>
    <w:rsid w:val="00D32F3E"/>
    <w:rsid w:val="00D33105"/>
    <w:rsid w:val="00D334B5"/>
    <w:rsid w:val="00D36152"/>
    <w:rsid w:val="00D36292"/>
    <w:rsid w:val="00D37435"/>
    <w:rsid w:val="00D374CA"/>
    <w:rsid w:val="00D40486"/>
    <w:rsid w:val="00D4133B"/>
    <w:rsid w:val="00D41555"/>
    <w:rsid w:val="00D4188B"/>
    <w:rsid w:val="00D41C9B"/>
    <w:rsid w:val="00D42233"/>
    <w:rsid w:val="00D42C48"/>
    <w:rsid w:val="00D431C0"/>
    <w:rsid w:val="00D4355D"/>
    <w:rsid w:val="00D435E1"/>
    <w:rsid w:val="00D43638"/>
    <w:rsid w:val="00D43CC7"/>
    <w:rsid w:val="00D43F99"/>
    <w:rsid w:val="00D4446A"/>
    <w:rsid w:val="00D44680"/>
    <w:rsid w:val="00D44A3D"/>
    <w:rsid w:val="00D44D57"/>
    <w:rsid w:val="00D45338"/>
    <w:rsid w:val="00D453D2"/>
    <w:rsid w:val="00D45A1A"/>
    <w:rsid w:val="00D46026"/>
    <w:rsid w:val="00D468D2"/>
    <w:rsid w:val="00D46CC5"/>
    <w:rsid w:val="00D46FD2"/>
    <w:rsid w:val="00D47F9C"/>
    <w:rsid w:val="00D50107"/>
    <w:rsid w:val="00D5020D"/>
    <w:rsid w:val="00D5029D"/>
    <w:rsid w:val="00D5056C"/>
    <w:rsid w:val="00D50822"/>
    <w:rsid w:val="00D50AAE"/>
    <w:rsid w:val="00D50CC7"/>
    <w:rsid w:val="00D514A5"/>
    <w:rsid w:val="00D516CD"/>
    <w:rsid w:val="00D51B7B"/>
    <w:rsid w:val="00D52B63"/>
    <w:rsid w:val="00D53B02"/>
    <w:rsid w:val="00D53D04"/>
    <w:rsid w:val="00D54079"/>
    <w:rsid w:val="00D5468E"/>
    <w:rsid w:val="00D55AB4"/>
    <w:rsid w:val="00D55B84"/>
    <w:rsid w:val="00D564B8"/>
    <w:rsid w:val="00D578A8"/>
    <w:rsid w:val="00D600FE"/>
    <w:rsid w:val="00D62159"/>
    <w:rsid w:val="00D63856"/>
    <w:rsid w:val="00D63960"/>
    <w:rsid w:val="00D6420B"/>
    <w:rsid w:val="00D6439B"/>
    <w:rsid w:val="00D6584C"/>
    <w:rsid w:val="00D65CDF"/>
    <w:rsid w:val="00D65E26"/>
    <w:rsid w:val="00D65F4D"/>
    <w:rsid w:val="00D66DC8"/>
    <w:rsid w:val="00D672C2"/>
    <w:rsid w:val="00D67C59"/>
    <w:rsid w:val="00D70526"/>
    <w:rsid w:val="00D7063C"/>
    <w:rsid w:val="00D707E1"/>
    <w:rsid w:val="00D711AD"/>
    <w:rsid w:val="00D71794"/>
    <w:rsid w:val="00D71826"/>
    <w:rsid w:val="00D718EC"/>
    <w:rsid w:val="00D72264"/>
    <w:rsid w:val="00D72AC1"/>
    <w:rsid w:val="00D72FFE"/>
    <w:rsid w:val="00D73687"/>
    <w:rsid w:val="00D73FB4"/>
    <w:rsid w:val="00D7493C"/>
    <w:rsid w:val="00D74B3D"/>
    <w:rsid w:val="00D74BD9"/>
    <w:rsid w:val="00D74C57"/>
    <w:rsid w:val="00D74C9A"/>
    <w:rsid w:val="00D756DC"/>
    <w:rsid w:val="00D75C1B"/>
    <w:rsid w:val="00D76372"/>
    <w:rsid w:val="00D767D2"/>
    <w:rsid w:val="00D77F9C"/>
    <w:rsid w:val="00D804B2"/>
    <w:rsid w:val="00D804CC"/>
    <w:rsid w:val="00D80C87"/>
    <w:rsid w:val="00D81A2A"/>
    <w:rsid w:val="00D81F2F"/>
    <w:rsid w:val="00D822F0"/>
    <w:rsid w:val="00D8284A"/>
    <w:rsid w:val="00D82C84"/>
    <w:rsid w:val="00D85851"/>
    <w:rsid w:val="00D85A63"/>
    <w:rsid w:val="00D869EF"/>
    <w:rsid w:val="00D86A9F"/>
    <w:rsid w:val="00D875A3"/>
    <w:rsid w:val="00D87BD5"/>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35A"/>
    <w:rsid w:val="00DA18EC"/>
    <w:rsid w:val="00DA18EE"/>
    <w:rsid w:val="00DA20BD"/>
    <w:rsid w:val="00DA26CD"/>
    <w:rsid w:val="00DA318F"/>
    <w:rsid w:val="00DA3882"/>
    <w:rsid w:val="00DA3B74"/>
    <w:rsid w:val="00DA5497"/>
    <w:rsid w:val="00DA5ED0"/>
    <w:rsid w:val="00DA6222"/>
    <w:rsid w:val="00DA68F0"/>
    <w:rsid w:val="00DB1548"/>
    <w:rsid w:val="00DB199D"/>
    <w:rsid w:val="00DB2338"/>
    <w:rsid w:val="00DB4836"/>
    <w:rsid w:val="00DB5599"/>
    <w:rsid w:val="00DB6569"/>
    <w:rsid w:val="00DB70BE"/>
    <w:rsid w:val="00DB7DC7"/>
    <w:rsid w:val="00DC2DAB"/>
    <w:rsid w:val="00DC2E14"/>
    <w:rsid w:val="00DC3ED3"/>
    <w:rsid w:val="00DC4095"/>
    <w:rsid w:val="00DC4176"/>
    <w:rsid w:val="00DC52DA"/>
    <w:rsid w:val="00DC54DD"/>
    <w:rsid w:val="00DC55C2"/>
    <w:rsid w:val="00DC5BAB"/>
    <w:rsid w:val="00DC5D8F"/>
    <w:rsid w:val="00DC63E2"/>
    <w:rsid w:val="00DC6DC6"/>
    <w:rsid w:val="00DC7480"/>
    <w:rsid w:val="00DC7811"/>
    <w:rsid w:val="00DD0B2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D789E"/>
    <w:rsid w:val="00DD7D55"/>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675"/>
    <w:rsid w:val="00DF4C29"/>
    <w:rsid w:val="00DF5662"/>
    <w:rsid w:val="00DF58BC"/>
    <w:rsid w:val="00DF5A48"/>
    <w:rsid w:val="00DF5E51"/>
    <w:rsid w:val="00DF6D45"/>
    <w:rsid w:val="00E0055B"/>
    <w:rsid w:val="00E00B39"/>
    <w:rsid w:val="00E00DB0"/>
    <w:rsid w:val="00E01796"/>
    <w:rsid w:val="00E017D3"/>
    <w:rsid w:val="00E01BAB"/>
    <w:rsid w:val="00E02C7F"/>
    <w:rsid w:val="00E037CD"/>
    <w:rsid w:val="00E03D6B"/>
    <w:rsid w:val="00E05302"/>
    <w:rsid w:val="00E05595"/>
    <w:rsid w:val="00E064B8"/>
    <w:rsid w:val="00E0686F"/>
    <w:rsid w:val="00E06D47"/>
    <w:rsid w:val="00E06ED9"/>
    <w:rsid w:val="00E078A6"/>
    <w:rsid w:val="00E07B3D"/>
    <w:rsid w:val="00E1060B"/>
    <w:rsid w:val="00E11242"/>
    <w:rsid w:val="00E113DE"/>
    <w:rsid w:val="00E116BE"/>
    <w:rsid w:val="00E11966"/>
    <w:rsid w:val="00E12A28"/>
    <w:rsid w:val="00E13409"/>
    <w:rsid w:val="00E13456"/>
    <w:rsid w:val="00E13E58"/>
    <w:rsid w:val="00E14144"/>
    <w:rsid w:val="00E160D5"/>
    <w:rsid w:val="00E1717E"/>
    <w:rsid w:val="00E17E28"/>
    <w:rsid w:val="00E2165F"/>
    <w:rsid w:val="00E21946"/>
    <w:rsid w:val="00E2209B"/>
    <w:rsid w:val="00E240AB"/>
    <w:rsid w:val="00E242CB"/>
    <w:rsid w:val="00E25268"/>
    <w:rsid w:val="00E255B6"/>
    <w:rsid w:val="00E25B8A"/>
    <w:rsid w:val="00E27012"/>
    <w:rsid w:val="00E27B3C"/>
    <w:rsid w:val="00E30C23"/>
    <w:rsid w:val="00E30C63"/>
    <w:rsid w:val="00E321A6"/>
    <w:rsid w:val="00E3256E"/>
    <w:rsid w:val="00E33101"/>
    <w:rsid w:val="00E3328B"/>
    <w:rsid w:val="00E332D8"/>
    <w:rsid w:val="00E33FE8"/>
    <w:rsid w:val="00E34E1E"/>
    <w:rsid w:val="00E3571A"/>
    <w:rsid w:val="00E35AD5"/>
    <w:rsid w:val="00E3661E"/>
    <w:rsid w:val="00E36C1A"/>
    <w:rsid w:val="00E3762C"/>
    <w:rsid w:val="00E376D0"/>
    <w:rsid w:val="00E37773"/>
    <w:rsid w:val="00E40567"/>
    <w:rsid w:val="00E40BAF"/>
    <w:rsid w:val="00E41650"/>
    <w:rsid w:val="00E41902"/>
    <w:rsid w:val="00E41D0F"/>
    <w:rsid w:val="00E41DD3"/>
    <w:rsid w:val="00E4217B"/>
    <w:rsid w:val="00E429AD"/>
    <w:rsid w:val="00E42DFD"/>
    <w:rsid w:val="00E42E7F"/>
    <w:rsid w:val="00E433A5"/>
    <w:rsid w:val="00E44593"/>
    <w:rsid w:val="00E44790"/>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0FB9"/>
    <w:rsid w:val="00E5112B"/>
    <w:rsid w:val="00E52B5F"/>
    <w:rsid w:val="00E540CF"/>
    <w:rsid w:val="00E54B12"/>
    <w:rsid w:val="00E54D92"/>
    <w:rsid w:val="00E55380"/>
    <w:rsid w:val="00E55B72"/>
    <w:rsid w:val="00E5675D"/>
    <w:rsid w:val="00E56EA4"/>
    <w:rsid w:val="00E5734C"/>
    <w:rsid w:val="00E57BDD"/>
    <w:rsid w:val="00E60E45"/>
    <w:rsid w:val="00E6115B"/>
    <w:rsid w:val="00E6161B"/>
    <w:rsid w:val="00E62071"/>
    <w:rsid w:val="00E62E39"/>
    <w:rsid w:val="00E62EE6"/>
    <w:rsid w:val="00E62F28"/>
    <w:rsid w:val="00E634CF"/>
    <w:rsid w:val="00E643EB"/>
    <w:rsid w:val="00E64970"/>
    <w:rsid w:val="00E64C0A"/>
    <w:rsid w:val="00E6504F"/>
    <w:rsid w:val="00E65AE2"/>
    <w:rsid w:val="00E66E51"/>
    <w:rsid w:val="00E6722E"/>
    <w:rsid w:val="00E67AD7"/>
    <w:rsid w:val="00E67BAC"/>
    <w:rsid w:val="00E7010D"/>
    <w:rsid w:val="00E703D6"/>
    <w:rsid w:val="00E7113C"/>
    <w:rsid w:val="00E7120C"/>
    <w:rsid w:val="00E716FF"/>
    <w:rsid w:val="00E726D8"/>
    <w:rsid w:val="00E72B54"/>
    <w:rsid w:val="00E731B2"/>
    <w:rsid w:val="00E73350"/>
    <w:rsid w:val="00E739E4"/>
    <w:rsid w:val="00E745E8"/>
    <w:rsid w:val="00E75014"/>
    <w:rsid w:val="00E761BD"/>
    <w:rsid w:val="00E775E1"/>
    <w:rsid w:val="00E80044"/>
    <w:rsid w:val="00E805FB"/>
    <w:rsid w:val="00E80BDE"/>
    <w:rsid w:val="00E818FC"/>
    <w:rsid w:val="00E82500"/>
    <w:rsid w:val="00E826F2"/>
    <w:rsid w:val="00E83A9B"/>
    <w:rsid w:val="00E84395"/>
    <w:rsid w:val="00E84801"/>
    <w:rsid w:val="00E849E0"/>
    <w:rsid w:val="00E84E97"/>
    <w:rsid w:val="00E852DF"/>
    <w:rsid w:val="00E85478"/>
    <w:rsid w:val="00E85A7B"/>
    <w:rsid w:val="00E85C4D"/>
    <w:rsid w:val="00E86A8B"/>
    <w:rsid w:val="00E879C9"/>
    <w:rsid w:val="00E9010E"/>
    <w:rsid w:val="00E90F96"/>
    <w:rsid w:val="00E91938"/>
    <w:rsid w:val="00E92386"/>
    <w:rsid w:val="00E929D6"/>
    <w:rsid w:val="00E940DE"/>
    <w:rsid w:val="00E9461D"/>
    <w:rsid w:val="00E9582F"/>
    <w:rsid w:val="00E96FD6"/>
    <w:rsid w:val="00E97170"/>
    <w:rsid w:val="00E973D2"/>
    <w:rsid w:val="00E974A5"/>
    <w:rsid w:val="00E9777B"/>
    <w:rsid w:val="00EA0DB6"/>
    <w:rsid w:val="00EA15F7"/>
    <w:rsid w:val="00EA1AA0"/>
    <w:rsid w:val="00EA2E8C"/>
    <w:rsid w:val="00EA2FBB"/>
    <w:rsid w:val="00EA316B"/>
    <w:rsid w:val="00EA3DE3"/>
    <w:rsid w:val="00EA3F8C"/>
    <w:rsid w:val="00EA4C8E"/>
    <w:rsid w:val="00EA53FD"/>
    <w:rsid w:val="00EA6245"/>
    <w:rsid w:val="00EA66B0"/>
    <w:rsid w:val="00EA7047"/>
    <w:rsid w:val="00EA7127"/>
    <w:rsid w:val="00EB0AB1"/>
    <w:rsid w:val="00EB0BEB"/>
    <w:rsid w:val="00EB203A"/>
    <w:rsid w:val="00EB2822"/>
    <w:rsid w:val="00EB28A1"/>
    <w:rsid w:val="00EB2923"/>
    <w:rsid w:val="00EB2E25"/>
    <w:rsid w:val="00EB35F1"/>
    <w:rsid w:val="00EB36FE"/>
    <w:rsid w:val="00EB3E17"/>
    <w:rsid w:val="00EB4733"/>
    <w:rsid w:val="00EB4E34"/>
    <w:rsid w:val="00EB622E"/>
    <w:rsid w:val="00EB6CCA"/>
    <w:rsid w:val="00EB7362"/>
    <w:rsid w:val="00EB764C"/>
    <w:rsid w:val="00EB768B"/>
    <w:rsid w:val="00EB7E42"/>
    <w:rsid w:val="00EC0BFB"/>
    <w:rsid w:val="00EC0CF3"/>
    <w:rsid w:val="00EC19F7"/>
    <w:rsid w:val="00EC2DC3"/>
    <w:rsid w:val="00EC3109"/>
    <w:rsid w:val="00EC3366"/>
    <w:rsid w:val="00EC35AB"/>
    <w:rsid w:val="00EC5916"/>
    <w:rsid w:val="00EC5A80"/>
    <w:rsid w:val="00EC656D"/>
    <w:rsid w:val="00EC6778"/>
    <w:rsid w:val="00EC6A13"/>
    <w:rsid w:val="00EC77C4"/>
    <w:rsid w:val="00ED05A1"/>
    <w:rsid w:val="00ED1396"/>
    <w:rsid w:val="00ED1614"/>
    <w:rsid w:val="00ED1800"/>
    <w:rsid w:val="00ED1B72"/>
    <w:rsid w:val="00ED1E94"/>
    <w:rsid w:val="00ED1F2E"/>
    <w:rsid w:val="00ED3065"/>
    <w:rsid w:val="00ED37E5"/>
    <w:rsid w:val="00ED422F"/>
    <w:rsid w:val="00ED4683"/>
    <w:rsid w:val="00ED6A12"/>
    <w:rsid w:val="00ED6B01"/>
    <w:rsid w:val="00ED6B68"/>
    <w:rsid w:val="00ED706A"/>
    <w:rsid w:val="00EE08DD"/>
    <w:rsid w:val="00EE09CF"/>
    <w:rsid w:val="00EE0CB0"/>
    <w:rsid w:val="00EE0E05"/>
    <w:rsid w:val="00EE154F"/>
    <w:rsid w:val="00EE16AE"/>
    <w:rsid w:val="00EE23E3"/>
    <w:rsid w:val="00EE3D3A"/>
    <w:rsid w:val="00EE4164"/>
    <w:rsid w:val="00EE4C6C"/>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2ED6"/>
    <w:rsid w:val="00F03664"/>
    <w:rsid w:val="00F03753"/>
    <w:rsid w:val="00F03933"/>
    <w:rsid w:val="00F03B50"/>
    <w:rsid w:val="00F04305"/>
    <w:rsid w:val="00F0432A"/>
    <w:rsid w:val="00F054C9"/>
    <w:rsid w:val="00F056F9"/>
    <w:rsid w:val="00F05768"/>
    <w:rsid w:val="00F06C3F"/>
    <w:rsid w:val="00F06E7B"/>
    <w:rsid w:val="00F103F3"/>
    <w:rsid w:val="00F1074F"/>
    <w:rsid w:val="00F10A6C"/>
    <w:rsid w:val="00F116A1"/>
    <w:rsid w:val="00F11C27"/>
    <w:rsid w:val="00F11C89"/>
    <w:rsid w:val="00F11DC3"/>
    <w:rsid w:val="00F11E31"/>
    <w:rsid w:val="00F1281B"/>
    <w:rsid w:val="00F12F1B"/>
    <w:rsid w:val="00F12F92"/>
    <w:rsid w:val="00F13F5E"/>
    <w:rsid w:val="00F1449E"/>
    <w:rsid w:val="00F148C1"/>
    <w:rsid w:val="00F149D9"/>
    <w:rsid w:val="00F14D7B"/>
    <w:rsid w:val="00F163E8"/>
    <w:rsid w:val="00F16DAD"/>
    <w:rsid w:val="00F1766E"/>
    <w:rsid w:val="00F17F00"/>
    <w:rsid w:val="00F202E0"/>
    <w:rsid w:val="00F203ED"/>
    <w:rsid w:val="00F21600"/>
    <w:rsid w:val="00F22360"/>
    <w:rsid w:val="00F22887"/>
    <w:rsid w:val="00F228EC"/>
    <w:rsid w:val="00F244D5"/>
    <w:rsid w:val="00F24D83"/>
    <w:rsid w:val="00F25264"/>
    <w:rsid w:val="00F258D6"/>
    <w:rsid w:val="00F25920"/>
    <w:rsid w:val="00F25F42"/>
    <w:rsid w:val="00F26651"/>
    <w:rsid w:val="00F27180"/>
    <w:rsid w:val="00F27288"/>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6E01"/>
    <w:rsid w:val="00F37782"/>
    <w:rsid w:val="00F40AA5"/>
    <w:rsid w:val="00F41216"/>
    <w:rsid w:val="00F41480"/>
    <w:rsid w:val="00F41539"/>
    <w:rsid w:val="00F41840"/>
    <w:rsid w:val="00F41A69"/>
    <w:rsid w:val="00F41CEE"/>
    <w:rsid w:val="00F41DF5"/>
    <w:rsid w:val="00F4304E"/>
    <w:rsid w:val="00F438A0"/>
    <w:rsid w:val="00F4597B"/>
    <w:rsid w:val="00F46223"/>
    <w:rsid w:val="00F463E0"/>
    <w:rsid w:val="00F500E0"/>
    <w:rsid w:val="00F508F8"/>
    <w:rsid w:val="00F50CA4"/>
    <w:rsid w:val="00F50F9A"/>
    <w:rsid w:val="00F511A6"/>
    <w:rsid w:val="00F535CA"/>
    <w:rsid w:val="00F53996"/>
    <w:rsid w:val="00F53B29"/>
    <w:rsid w:val="00F540A4"/>
    <w:rsid w:val="00F54244"/>
    <w:rsid w:val="00F54404"/>
    <w:rsid w:val="00F54734"/>
    <w:rsid w:val="00F54FE2"/>
    <w:rsid w:val="00F559EC"/>
    <w:rsid w:val="00F55B79"/>
    <w:rsid w:val="00F56A0F"/>
    <w:rsid w:val="00F56DE7"/>
    <w:rsid w:val="00F57500"/>
    <w:rsid w:val="00F57517"/>
    <w:rsid w:val="00F5796C"/>
    <w:rsid w:val="00F57AEB"/>
    <w:rsid w:val="00F57F0B"/>
    <w:rsid w:val="00F582B7"/>
    <w:rsid w:val="00F6076E"/>
    <w:rsid w:val="00F60A22"/>
    <w:rsid w:val="00F60DFF"/>
    <w:rsid w:val="00F61233"/>
    <w:rsid w:val="00F61A09"/>
    <w:rsid w:val="00F61E74"/>
    <w:rsid w:val="00F61F59"/>
    <w:rsid w:val="00F61FE3"/>
    <w:rsid w:val="00F62A17"/>
    <w:rsid w:val="00F62AE1"/>
    <w:rsid w:val="00F62F0C"/>
    <w:rsid w:val="00F637CA"/>
    <w:rsid w:val="00F63B49"/>
    <w:rsid w:val="00F644FE"/>
    <w:rsid w:val="00F65854"/>
    <w:rsid w:val="00F65B38"/>
    <w:rsid w:val="00F65F69"/>
    <w:rsid w:val="00F66807"/>
    <w:rsid w:val="00F6685F"/>
    <w:rsid w:val="00F671C2"/>
    <w:rsid w:val="00F674A7"/>
    <w:rsid w:val="00F67943"/>
    <w:rsid w:val="00F6EAB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653"/>
    <w:rsid w:val="00F80691"/>
    <w:rsid w:val="00F808D1"/>
    <w:rsid w:val="00F80DBD"/>
    <w:rsid w:val="00F8201A"/>
    <w:rsid w:val="00F82E15"/>
    <w:rsid w:val="00F839EC"/>
    <w:rsid w:val="00F857F2"/>
    <w:rsid w:val="00F866D8"/>
    <w:rsid w:val="00F878D6"/>
    <w:rsid w:val="00F87B09"/>
    <w:rsid w:val="00F907AC"/>
    <w:rsid w:val="00F90973"/>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15CE"/>
    <w:rsid w:val="00FA21AB"/>
    <w:rsid w:val="00FA2E19"/>
    <w:rsid w:val="00FA39B8"/>
    <w:rsid w:val="00FA3AEB"/>
    <w:rsid w:val="00FA3BB8"/>
    <w:rsid w:val="00FA3C05"/>
    <w:rsid w:val="00FA4C29"/>
    <w:rsid w:val="00FA5992"/>
    <w:rsid w:val="00FA6105"/>
    <w:rsid w:val="00FA6224"/>
    <w:rsid w:val="00FA62BF"/>
    <w:rsid w:val="00FA6857"/>
    <w:rsid w:val="00FA6BDA"/>
    <w:rsid w:val="00FA7138"/>
    <w:rsid w:val="00FA727D"/>
    <w:rsid w:val="00FB0058"/>
    <w:rsid w:val="00FB05CB"/>
    <w:rsid w:val="00FB07AB"/>
    <w:rsid w:val="00FB1174"/>
    <w:rsid w:val="00FB1AF4"/>
    <w:rsid w:val="00FB25FB"/>
    <w:rsid w:val="00FB2A33"/>
    <w:rsid w:val="00FB4141"/>
    <w:rsid w:val="00FB456D"/>
    <w:rsid w:val="00FB559D"/>
    <w:rsid w:val="00FB5AC0"/>
    <w:rsid w:val="00FB6062"/>
    <w:rsid w:val="00FB610F"/>
    <w:rsid w:val="00FB6F1C"/>
    <w:rsid w:val="00FB6FA5"/>
    <w:rsid w:val="00FB74B9"/>
    <w:rsid w:val="00FB7B69"/>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D043C"/>
    <w:rsid w:val="00FD0615"/>
    <w:rsid w:val="00FD0B0F"/>
    <w:rsid w:val="00FD0BCE"/>
    <w:rsid w:val="00FD137C"/>
    <w:rsid w:val="00FD1F84"/>
    <w:rsid w:val="00FD24C8"/>
    <w:rsid w:val="00FD2639"/>
    <w:rsid w:val="00FD29DB"/>
    <w:rsid w:val="00FD2A8C"/>
    <w:rsid w:val="00FD4385"/>
    <w:rsid w:val="00FD47B7"/>
    <w:rsid w:val="00FD49A5"/>
    <w:rsid w:val="00FD669E"/>
    <w:rsid w:val="00FD6762"/>
    <w:rsid w:val="00FD6853"/>
    <w:rsid w:val="00FD6A99"/>
    <w:rsid w:val="00FD7293"/>
    <w:rsid w:val="00FE0041"/>
    <w:rsid w:val="00FE02AF"/>
    <w:rsid w:val="00FE1BEF"/>
    <w:rsid w:val="00FE2BC4"/>
    <w:rsid w:val="00FE2EE1"/>
    <w:rsid w:val="00FE31A3"/>
    <w:rsid w:val="00FE541D"/>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D44"/>
    <w:rsid w:val="00FF683E"/>
    <w:rsid w:val="0123AAFE"/>
    <w:rsid w:val="0127105E"/>
    <w:rsid w:val="01522BF5"/>
    <w:rsid w:val="0191D5BC"/>
    <w:rsid w:val="01C729B8"/>
    <w:rsid w:val="01FF1CB1"/>
    <w:rsid w:val="021D5731"/>
    <w:rsid w:val="024A54B3"/>
    <w:rsid w:val="02750386"/>
    <w:rsid w:val="029339D9"/>
    <w:rsid w:val="02AECCF3"/>
    <w:rsid w:val="02B54FEE"/>
    <w:rsid w:val="02DA36DE"/>
    <w:rsid w:val="02EC1ED2"/>
    <w:rsid w:val="0365B853"/>
    <w:rsid w:val="036BACA0"/>
    <w:rsid w:val="037F6240"/>
    <w:rsid w:val="03E9B82C"/>
    <w:rsid w:val="0460CC95"/>
    <w:rsid w:val="04692286"/>
    <w:rsid w:val="04A07485"/>
    <w:rsid w:val="04A7331B"/>
    <w:rsid w:val="04F19A29"/>
    <w:rsid w:val="0504C6C3"/>
    <w:rsid w:val="05155DD9"/>
    <w:rsid w:val="051608ED"/>
    <w:rsid w:val="052B0F3C"/>
    <w:rsid w:val="054F3B8A"/>
    <w:rsid w:val="0566474A"/>
    <w:rsid w:val="0575225B"/>
    <w:rsid w:val="05A0DF4E"/>
    <w:rsid w:val="05A41189"/>
    <w:rsid w:val="05A5A4C2"/>
    <w:rsid w:val="05B4D4DA"/>
    <w:rsid w:val="05D12EC3"/>
    <w:rsid w:val="05DE312D"/>
    <w:rsid w:val="05F41678"/>
    <w:rsid w:val="05F87D6D"/>
    <w:rsid w:val="061FF71F"/>
    <w:rsid w:val="0650E454"/>
    <w:rsid w:val="0657CAAE"/>
    <w:rsid w:val="065A09B6"/>
    <w:rsid w:val="065DBEFB"/>
    <w:rsid w:val="067C65C7"/>
    <w:rsid w:val="068F1CAD"/>
    <w:rsid w:val="06A75CCF"/>
    <w:rsid w:val="06C63E25"/>
    <w:rsid w:val="07544E87"/>
    <w:rsid w:val="07B80811"/>
    <w:rsid w:val="07BEBB14"/>
    <w:rsid w:val="07E96E00"/>
    <w:rsid w:val="087AD7B3"/>
    <w:rsid w:val="087C8F86"/>
    <w:rsid w:val="087FC013"/>
    <w:rsid w:val="092E256B"/>
    <w:rsid w:val="09784A01"/>
    <w:rsid w:val="098D65D9"/>
    <w:rsid w:val="099891F8"/>
    <w:rsid w:val="0A12C60F"/>
    <w:rsid w:val="0A323997"/>
    <w:rsid w:val="0A533B89"/>
    <w:rsid w:val="0AD44037"/>
    <w:rsid w:val="0AF57301"/>
    <w:rsid w:val="0B2ACB08"/>
    <w:rsid w:val="0B2B3BD1"/>
    <w:rsid w:val="0B455748"/>
    <w:rsid w:val="0B8E8A5F"/>
    <w:rsid w:val="0B8EC204"/>
    <w:rsid w:val="0BA25395"/>
    <w:rsid w:val="0C888ECD"/>
    <w:rsid w:val="0C959197"/>
    <w:rsid w:val="0CA91859"/>
    <w:rsid w:val="0D73701F"/>
    <w:rsid w:val="0D738EAF"/>
    <w:rsid w:val="0D75738F"/>
    <w:rsid w:val="0D88ACB2"/>
    <w:rsid w:val="0D8BD86A"/>
    <w:rsid w:val="0D9BB62E"/>
    <w:rsid w:val="0D9E7F9A"/>
    <w:rsid w:val="0E42BD82"/>
    <w:rsid w:val="0E6C031B"/>
    <w:rsid w:val="0EB26EB4"/>
    <w:rsid w:val="0EDA2DD9"/>
    <w:rsid w:val="0EE3BAFC"/>
    <w:rsid w:val="0F38BBDE"/>
    <w:rsid w:val="0F41FAD5"/>
    <w:rsid w:val="0F5EC8F4"/>
    <w:rsid w:val="0F65AF4E"/>
    <w:rsid w:val="0F78567E"/>
    <w:rsid w:val="0F9BA8C4"/>
    <w:rsid w:val="0FA4C8D1"/>
    <w:rsid w:val="0FCE5926"/>
    <w:rsid w:val="0FE87EAB"/>
    <w:rsid w:val="1014A709"/>
    <w:rsid w:val="101EA48B"/>
    <w:rsid w:val="105C3F60"/>
    <w:rsid w:val="1097A66A"/>
    <w:rsid w:val="10AE1070"/>
    <w:rsid w:val="10CC9FB4"/>
    <w:rsid w:val="111F4EF1"/>
    <w:rsid w:val="113B3A6C"/>
    <w:rsid w:val="113DE24E"/>
    <w:rsid w:val="1166FEA6"/>
    <w:rsid w:val="11823369"/>
    <w:rsid w:val="11ADC21F"/>
    <w:rsid w:val="11B00468"/>
    <w:rsid w:val="11EF8B38"/>
    <w:rsid w:val="12576DBF"/>
    <w:rsid w:val="12776294"/>
    <w:rsid w:val="12C9B61A"/>
    <w:rsid w:val="1326894A"/>
    <w:rsid w:val="134E51BB"/>
    <w:rsid w:val="1366A6F9"/>
    <w:rsid w:val="1395A604"/>
    <w:rsid w:val="13F17344"/>
    <w:rsid w:val="13F1CF55"/>
    <w:rsid w:val="14079A75"/>
    <w:rsid w:val="1465A769"/>
    <w:rsid w:val="1468EA8C"/>
    <w:rsid w:val="14A216C3"/>
    <w:rsid w:val="14A38CFE"/>
    <w:rsid w:val="14B3E8C2"/>
    <w:rsid w:val="14BAD07B"/>
    <w:rsid w:val="1500602E"/>
    <w:rsid w:val="150894C5"/>
    <w:rsid w:val="151B760A"/>
    <w:rsid w:val="15258737"/>
    <w:rsid w:val="15299DBE"/>
    <w:rsid w:val="154AB2A6"/>
    <w:rsid w:val="15539204"/>
    <w:rsid w:val="15A580F6"/>
    <w:rsid w:val="15DC0C61"/>
    <w:rsid w:val="160F8B47"/>
    <w:rsid w:val="164D3E37"/>
    <w:rsid w:val="167D63E2"/>
    <w:rsid w:val="16ADD84B"/>
    <w:rsid w:val="16AE3635"/>
    <w:rsid w:val="16B8D559"/>
    <w:rsid w:val="16C56E1F"/>
    <w:rsid w:val="16D788AC"/>
    <w:rsid w:val="17072E00"/>
    <w:rsid w:val="1707F34A"/>
    <w:rsid w:val="17161096"/>
    <w:rsid w:val="172D68E8"/>
    <w:rsid w:val="1730CE48"/>
    <w:rsid w:val="17381018"/>
    <w:rsid w:val="179B93A6"/>
    <w:rsid w:val="17EAA5E2"/>
    <w:rsid w:val="17FB9234"/>
    <w:rsid w:val="1811F17F"/>
    <w:rsid w:val="181C9854"/>
    <w:rsid w:val="18D71A21"/>
    <w:rsid w:val="18E3F4C8"/>
    <w:rsid w:val="1916B951"/>
    <w:rsid w:val="1947615D"/>
    <w:rsid w:val="19DDE9B4"/>
    <w:rsid w:val="1A501979"/>
    <w:rsid w:val="1A7914CA"/>
    <w:rsid w:val="1A7DA37F"/>
    <w:rsid w:val="1A912EA1"/>
    <w:rsid w:val="1A9CF00D"/>
    <w:rsid w:val="1AB45665"/>
    <w:rsid w:val="1AFAB495"/>
    <w:rsid w:val="1B021C31"/>
    <w:rsid w:val="1B1F1BC3"/>
    <w:rsid w:val="1B50C024"/>
    <w:rsid w:val="1B74D468"/>
    <w:rsid w:val="1BC67D3F"/>
    <w:rsid w:val="1BF21DBE"/>
    <w:rsid w:val="1C5AA23E"/>
    <w:rsid w:val="1C61741E"/>
    <w:rsid w:val="1C8113FB"/>
    <w:rsid w:val="1C98DA97"/>
    <w:rsid w:val="1CB8EB88"/>
    <w:rsid w:val="1CC91947"/>
    <w:rsid w:val="1CD4BE01"/>
    <w:rsid w:val="1CE1A50B"/>
    <w:rsid w:val="1D0CD518"/>
    <w:rsid w:val="1D637C90"/>
    <w:rsid w:val="1D84414B"/>
    <w:rsid w:val="1D971AC6"/>
    <w:rsid w:val="1DF60629"/>
    <w:rsid w:val="1E14F7D1"/>
    <w:rsid w:val="1EB89DC0"/>
    <w:rsid w:val="1ECCDF50"/>
    <w:rsid w:val="1EE06318"/>
    <w:rsid w:val="1EE43019"/>
    <w:rsid w:val="1F04273D"/>
    <w:rsid w:val="1F0EA404"/>
    <w:rsid w:val="1F37E355"/>
    <w:rsid w:val="1F3EC9AF"/>
    <w:rsid w:val="1F761BAE"/>
    <w:rsid w:val="1FAAB45E"/>
    <w:rsid w:val="1FC0C95B"/>
    <w:rsid w:val="1FCAEECD"/>
    <w:rsid w:val="200635C9"/>
    <w:rsid w:val="200E64CA"/>
    <w:rsid w:val="200F02EB"/>
    <w:rsid w:val="2019A365"/>
    <w:rsid w:val="203402DB"/>
    <w:rsid w:val="205CF973"/>
    <w:rsid w:val="206C5065"/>
    <w:rsid w:val="20B0A759"/>
    <w:rsid w:val="20C5789D"/>
    <w:rsid w:val="20CBED13"/>
    <w:rsid w:val="219BE54E"/>
    <w:rsid w:val="220820C6"/>
    <w:rsid w:val="22100D51"/>
    <w:rsid w:val="222F65CF"/>
    <w:rsid w:val="224F6B4E"/>
    <w:rsid w:val="2253D550"/>
    <w:rsid w:val="22682E09"/>
    <w:rsid w:val="2273B03C"/>
    <w:rsid w:val="22F9A3CB"/>
    <w:rsid w:val="230ED09F"/>
    <w:rsid w:val="2336488D"/>
    <w:rsid w:val="236898D2"/>
    <w:rsid w:val="23ABDDB2"/>
    <w:rsid w:val="23CBF67B"/>
    <w:rsid w:val="23E08190"/>
    <w:rsid w:val="23F3E761"/>
    <w:rsid w:val="24294232"/>
    <w:rsid w:val="24527601"/>
    <w:rsid w:val="2475C105"/>
    <w:rsid w:val="24818A18"/>
    <w:rsid w:val="24B4748D"/>
    <w:rsid w:val="24E3EBC3"/>
    <w:rsid w:val="251C080B"/>
    <w:rsid w:val="256A612A"/>
    <w:rsid w:val="2596C8D3"/>
    <w:rsid w:val="2602BA4C"/>
    <w:rsid w:val="262C4CE5"/>
    <w:rsid w:val="262D4D7A"/>
    <w:rsid w:val="2652DF00"/>
    <w:rsid w:val="26B7CE5A"/>
    <w:rsid w:val="26BC4703"/>
    <w:rsid w:val="271EA36C"/>
    <w:rsid w:val="272641D1"/>
    <w:rsid w:val="27983642"/>
    <w:rsid w:val="27CDA6DC"/>
    <w:rsid w:val="27E6413A"/>
    <w:rsid w:val="280623C9"/>
    <w:rsid w:val="28437579"/>
    <w:rsid w:val="28583C57"/>
    <w:rsid w:val="286773E0"/>
    <w:rsid w:val="287F4ED5"/>
    <w:rsid w:val="288ABEE4"/>
    <w:rsid w:val="2892AD74"/>
    <w:rsid w:val="289F679E"/>
    <w:rsid w:val="28F62790"/>
    <w:rsid w:val="2914E9F9"/>
    <w:rsid w:val="29232512"/>
    <w:rsid w:val="29304734"/>
    <w:rsid w:val="294A9374"/>
    <w:rsid w:val="29720D26"/>
    <w:rsid w:val="298AB430"/>
    <w:rsid w:val="29A0038E"/>
    <w:rsid w:val="29A2FA5B"/>
    <w:rsid w:val="2A15C558"/>
    <w:rsid w:val="2A18542C"/>
    <w:rsid w:val="2A4BA2C9"/>
    <w:rsid w:val="2A70D1DD"/>
    <w:rsid w:val="2AAD4AE8"/>
    <w:rsid w:val="2AE445A7"/>
    <w:rsid w:val="2AE49CE7"/>
    <w:rsid w:val="2B10D11B"/>
    <w:rsid w:val="2B193597"/>
    <w:rsid w:val="2B3DFF21"/>
    <w:rsid w:val="2B60FB08"/>
    <w:rsid w:val="2B83B799"/>
    <w:rsid w:val="2BB97B55"/>
    <w:rsid w:val="2BEEC5B0"/>
    <w:rsid w:val="2BF7AE5A"/>
    <w:rsid w:val="2C56FC21"/>
    <w:rsid w:val="2C680400"/>
    <w:rsid w:val="2D0A6687"/>
    <w:rsid w:val="2D3726D2"/>
    <w:rsid w:val="2D3A8C32"/>
    <w:rsid w:val="2D8915C4"/>
    <w:rsid w:val="2D9876E9"/>
    <w:rsid w:val="2DA55190"/>
    <w:rsid w:val="2DC1DDFE"/>
    <w:rsid w:val="2E26563E"/>
    <w:rsid w:val="2E478908"/>
    <w:rsid w:val="2E67BB07"/>
    <w:rsid w:val="2E75CC04"/>
    <w:rsid w:val="2E7D51D8"/>
    <w:rsid w:val="2E7E47D8"/>
    <w:rsid w:val="2EBAA3B7"/>
    <w:rsid w:val="2EBE22D2"/>
    <w:rsid w:val="2EE0D80B"/>
    <w:rsid w:val="2F0C966A"/>
    <w:rsid w:val="2F113AED"/>
    <w:rsid w:val="2FAEE75B"/>
    <w:rsid w:val="2FC563C9"/>
    <w:rsid w:val="2FD006D7"/>
    <w:rsid w:val="2FFB2E60"/>
    <w:rsid w:val="307B281F"/>
    <w:rsid w:val="30DDEE71"/>
    <w:rsid w:val="30E1AFFE"/>
    <w:rsid w:val="30FFDD28"/>
    <w:rsid w:val="3128D9AD"/>
    <w:rsid w:val="3164FB50"/>
    <w:rsid w:val="316F6433"/>
    <w:rsid w:val="31719A4F"/>
    <w:rsid w:val="319158D7"/>
    <w:rsid w:val="31BE1922"/>
    <w:rsid w:val="31C17E82"/>
    <w:rsid w:val="31CAE4FC"/>
    <w:rsid w:val="31CF53F9"/>
    <w:rsid w:val="3221277B"/>
    <w:rsid w:val="32646028"/>
    <w:rsid w:val="3289D5C6"/>
    <w:rsid w:val="32B270EA"/>
    <w:rsid w:val="32CA6C85"/>
    <w:rsid w:val="3329B9C6"/>
    <w:rsid w:val="3366BD10"/>
    <w:rsid w:val="3374A502"/>
    <w:rsid w:val="341B781F"/>
    <w:rsid w:val="342591BE"/>
    <w:rsid w:val="34626C8E"/>
    <w:rsid w:val="3486275B"/>
    <w:rsid w:val="3491A64B"/>
    <w:rsid w:val="349EC86D"/>
    <w:rsid w:val="34A70638"/>
    <w:rsid w:val="34B914AD"/>
    <w:rsid w:val="34FE6FB2"/>
    <w:rsid w:val="3509470A"/>
    <w:rsid w:val="358F2C27"/>
    <w:rsid w:val="360E76B1"/>
    <w:rsid w:val="361BCC21"/>
    <w:rsid w:val="361F9E84"/>
    <w:rsid w:val="363E7FAD"/>
    <w:rsid w:val="364DF41C"/>
    <w:rsid w:val="36804461"/>
    <w:rsid w:val="36BA6543"/>
    <w:rsid w:val="36E7BC0B"/>
    <w:rsid w:val="36EB5278"/>
    <w:rsid w:val="36F238D2"/>
    <w:rsid w:val="372F3741"/>
    <w:rsid w:val="37776D6A"/>
    <w:rsid w:val="37A23DD8"/>
    <w:rsid w:val="37CC5049"/>
    <w:rsid w:val="37F5A305"/>
    <w:rsid w:val="38673B93"/>
    <w:rsid w:val="38779D3E"/>
    <w:rsid w:val="387C4B3D"/>
    <w:rsid w:val="38CF1125"/>
    <w:rsid w:val="3955E068"/>
    <w:rsid w:val="39761CF6"/>
    <w:rsid w:val="39BB10CA"/>
    <w:rsid w:val="39CF79E9"/>
    <w:rsid w:val="39D9CE66"/>
    <w:rsid w:val="3A299FEB"/>
    <w:rsid w:val="3A33001C"/>
    <w:rsid w:val="3A4BC2D7"/>
    <w:rsid w:val="3A7F7EEF"/>
    <w:rsid w:val="3A848EEC"/>
    <w:rsid w:val="3AD5744D"/>
    <w:rsid w:val="3B23F14B"/>
    <w:rsid w:val="3BADBB2D"/>
    <w:rsid w:val="3C0D5A66"/>
    <w:rsid w:val="3C10939E"/>
    <w:rsid w:val="3C2C9588"/>
    <w:rsid w:val="3C3556FE"/>
    <w:rsid w:val="3C360ACF"/>
    <w:rsid w:val="3C4535CA"/>
    <w:rsid w:val="3C942966"/>
    <w:rsid w:val="3CA81C9C"/>
    <w:rsid w:val="3CB88E25"/>
    <w:rsid w:val="3CC18C44"/>
    <w:rsid w:val="3CCF5A68"/>
    <w:rsid w:val="3CE01B88"/>
    <w:rsid w:val="3CFE0D2D"/>
    <w:rsid w:val="3CFF9CD9"/>
    <w:rsid w:val="3D350807"/>
    <w:rsid w:val="3D44E60C"/>
    <w:rsid w:val="3D555313"/>
    <w:rsid w:val="3D69AD92"/>
    <w:rsid w:val="3D87948B"/>
    <w:rsid w:val="3D9235B8"/>
    <w:rsid w:val="3E0BC6AD"/>
    <w:rsid w:val="3E11E489"/>
    <w:rsid w:val="3E5BC1F4"/>
    <w:rsid w:val="3E7F41FB"/>
    <w:rsid w:val="3E983AFF"/>
    <w:rsid w:val="3EB99F8E"/>
    <w:rsid w:val="3EC92F6A"/>
    <w:rsid w:val="3ED53E49"/>
    <w:rsid w:val="3EDBBBB3"/>
    <w:rsid w:val="3EF9848F"/>
    <w:rsid w:val="3EFFE57A"/>
    <w:rsid w:val="3F1EA7E3"/>
    <w:rsid w:val="3F2CE2FC"/>
    <w:rsid w:val="3F629A81"/>
    <w:rsid w:val="3F7BCB10"/>
    <w:rsid w:val="3FB084C3"/>
    <w:rsid w:val="3FD40A4F"/>
    <w:rsid w:val="40002784"/>
    <w:rsid w:val="4012C4A2"/>
    <w:rsid w:val="402FE78D"/>
    <w:rsid w:val="406E2888"/>
    <w:rsid w:val="407D7E71"/>
    <w:rsid w:val="40D311AC"/>
    <w:rsid w:val="40D65752"/>
    <w:rsid w:val="40F23B1F"/>
    <w:rsid w:val="40F40C1C"/>
    <w:rsid w:val="41048777"/>
    <w:rsid w:val="413F8075"/>
    <w:rsid w:val="41670DD8"/>
    <w:rsid w:val="418DEE83"/>
    <w:rsid w:val="419369D0"/>
    <w:rsid w:val="41A2B4E9"/>
    <w:rsid w:val="41D9FE68"/>
    <w:rsid w:val="422EA2F1"/>
    <w:rsid w:val="42532B0A"/>
    <w:rsid w:val="42CEF04B"/>
    <w:rsid w:val="431B6F1E"/>
    <w:rsid w:val="432F81AC"/>
    <w:rsid w:val="434495BC"/>
    <w:rsid w:val="43964C39"/>
    <w:rsid w:val="439E9E66"/>
    <w:rsid w:val="43A234D3"/>
    <w:rsid w:val="43AF0F7A"/>
    <w:rsid w:val="43C99B37"/>
    <w:rsid w:val="43E61E77"/>
    <w:rsid w:val="43EDC2EB"/>
    <w:rsid w:val="44301428"/>
    <w:rsid w:val="44592033"/>
    <w:rsid w:val="44A20899"/>
    <w:rsid w:val="44EDFB55"/>
    <w:rsid w:val="45248B7A"/>
    <w:rsid w:val="453DFB22"/>
    <w:rsid w:val="455B8F05"/>
    <w:rsid w:val="4582D399"/>
    <w:rsid w:val="4589934C"/>
    <w:rsid w:val="45A18155"/>
    <w:rsid w:val="45BA4410"/>
    <w:rsid w:val="45DFC541"/>
    <w:rsid w:val="45EEDCC0"/>
    <w:rsid w:val="4603FCC5"/>
    <w:rsid w:val="4604EC4A"/>
    <w:rsid w:val="46270F03"/>
    <w:rsid w:val="464BB9D2"/>
    <w:rsid w:val="46FEC40D"/>
    <w:rsid w:val="471A789D"/>
    <w:rsid w:val="472563AD"/>
    <w:rsid w:val="47329797"/>
    <w:rsid w:val="47580FAF"/>
    <w:rsid w:val="47C7D70C"/>
    <w:rsid w:val="47D8A62E"/>
    <w:rsid w:val="48183791"/>
    <w:rsid w:val="481BA45E"/>
    <w:rsid w:val="481D7627"/>
    <w:rsid w:val="482E2A5C"/>
    <w:rsid w:val="48300D7D"/>
    <w:rsid w:val="48A08BB3"/>
    <w:rsid w:val="48A0C05C"/>
    <w:rsid w:val="48B648FE"/>
    <w:rsid w:val="48C1833F"/>
    <w:rsid w:val="48FE3C5A"/>
    <w:rsid w:val="497E62EC"/>
    <w:rsid w:val="4A09E461"/>
    <w:rsid w:val="4A2873A5"/>
    <w:rsid w:val="4A755C1E"/>
    <w:rsid w:val="4A7857D8"/>
    <w:rsid w:val="4A798D4A"/>
    <w:rsid w:val="4A7D7701"/>
    <w:rsid w:val="4AB12167"/>
    <w:rsid w:val="4B4B5F29"/>
    <w:rsid w:val="4B5839D0"/>
    <w:rsid w:val="4B719642"/>
    <w:rsid w:val="4BEB8C88"/>
    <w:rsid w:val="4BF4AF6B"/>
    <w:rsid w:val="4C0F428C"/>
    <w:rsid w:val="4C483D97"/>
    <w:rsid w:val="4C4C8F10"/>
    <w:rsid w:val="4C6FBEAA"/>
    <w:rsid w:val="4CBE7337"/>
    <w:rsid w:val="4CC4232D"/>
    <w:rsid w:val="4D6A6A33"/>
    <w:rsid w:val="4D85C76E"/>
    <w:rsid w:val="4DC17C0B"/>
    <w:rsid w:val="4DC2E7E4"/>
    <w:rsid w:val="4DDC5EA4"/>
    <w:rsid w:val="4DFA9BD3"/>
    <w:rsid w:val="4DFE7100"/>
    <w:rsid w:val="4DFF60EF"/>
    <w:rsid w:val="4E40D6E4"/>
    <w:rsid w:val="4E5E86F2"/>
    <w:rsid w:val="4E62E722"/>
    <w:rsid w:val="4E6B4B9E"/>
    <w:rsid w:val="4EAF65F5"/>
    <w:rsid w:val="4ECEE746"/>
    <w:rsid w:val="4F0D5C1C"/>
    <w:rsid w:val="4F4DB65E"/>
    <w:rsid w:val="4F52168E"/>
    <w:rsid w:val="4F549FB0"/>
    <w:rsid w:val="4FF3FD64"/>
    <w:rsid w:val="505C7C8E"/>
    <w:rsid w:val="507D943E"/>
    <w:rsid w:val="50893CD9"/>
    <w:rsid w:val="508CA239"/>
    <w:rsid w:val="509A77B0"/>
    <w:rsid w:val="50AC33E4"/>
    <w:rsid w:val="50F76797"/>
    <w:rsid w:val="5113F405"/>
    <w:rsid w:val="514B157D"/>
    <w:rsid w:val="51786C45"/>
    <w:rsid w:val="5182E90C"/>
    <w:rsid w:val="51C5C6D0"/>
    <w:rsid w:val="51C8A1B0"/>
    <w:rsid w:val="51CF67DF"/>
    <w:rsid w:val="51D514E1"/>
    <w:rsid w:val="5232EE12"/>
    <w:rsid w:val="52365372"/>
    <w:rsid w:val="528F1924"/>
    <w:rsid w:val="5299EB4C"/>
    <w:rsid w:val="52DFFA47"/>
    <w:rsid w:val="52E908CA"/>
    <w:rsid w:val="52EC607E"/>
    <w:rsid w:val="52FB7F0C"/>
    <w:rsid w:val="533500CB"/>
    <w:rsid w:val="534E4275"/>
    <w:rsid w:val="535977AD"/>
    <w:rsid w:val="5366B1CB"/>
    <w:rsid w:val="54158F3F"/>
    <w:rsid w:val="544058D5"/>
    <w:rsid w:val="547AEFB4"/>
    <w:rsid w:val="54832820"/>
    <w:rsid w:val="54AB155F"/>
    <w:rsid w:val="54C2703A"/>
    <w:rsid w:val="54C3B056"/>
    <w:rsid w:val="5501279E"/>
    <w:rsid w:val="5509A364"/>
    <w:rsid w:val="55191859"/>
    <w:rsid w:val="557BA3A9"/>
    <w:rsid w:val="55B6762F"/>
    <w:rsid w:val="55CE1441"/>
    <w:rsid w:val="55DCE7EC"/>
    <w:rsid w:val="55DFDD44"/>
    <w:rsid w:val="55F12FD6"/>
    <w:rsid w:val="56040FCA"/>
    <w:rsid w:val="5606AED6"/>
    <w:rsid w:val="56286AA0"/>
    <w:rsid w:val="5640A2B1"/>
    <w:rsid w:val="56537930"/>
    <w:rsid w:val="567C0103"/>
    <w:rsid w:val="5682A30D"/>
    <w:rsid w:val="56BF5081"/>
    <w:rsid w:val="56C6BB09"/>
    <w:rsid w:val="56E0480D"/>
    <w:rsid w:val="5770CBC2"/>
    <w:rsid w:val="577DC3C5"/>
    <w:rsid w:val="57899EE9"/>
    <w:rsid w:val="579DE900"/>
    <w:rsid w:val="57B48295"/>
    <w:rsid w:val="58106439"/>
    <w:rsid w:val="5820FA91"/>
    <w:rsid w:val="586A3C65"/>
    <w:rsid w:val="58A3C532"/>
    <w:rsid w:val="58A8888A"/>
    <w:rsid w:val="59252D08"/>
    <w:rsid w:val="5934557A"/>
    <w:rsid w:val="59390ACA"/>
    <w:rsid w:val="59426293"/>
    <w:rsid w:val="5943DB44"/>
    <w:rsid w:val="594951E1"/>
    <w:rsid w:val="59633CE8"/>
    <w:rsid w:val="596C6BED"/>
    <w:rsid w:val="596DE228"/>
    <w:rsid w:val="598E4EC9"/>
    <w:rsid w:val="599095B4"/>
    <w:rsid w:val="59A63C02"/>
    <w:rsid w:val="59A85C50"/>
    <w:rsid w:val="5A1DE72E"/>
    <w:rsid w:val="5A39D212"/>
    <w:rsid w:val="5AA694F0"/>
    <w:rsid w:val="5AEE58FE"/>
    <w:rsid w:val="5B47B90C"/>
    <w:rsid w:val="5B8D256F"/>
    <w:rsid w:val="5BE16A4A"/>
    <w:rsid w:val="5C5577BC"/>
    <w:rsid w:val="5CF16A45"/>
    <w:rsid w:val="5CF3D29E"/>
    <w:rsid w:val="5D0D8D90"/>
    <w:rsid w:val="5D3C5581"/>
    <w:rsid w:val="5D5FA085"/>
    <w:rsid w:val="5D851623"/>
    <w:rsid w:val="5D861242"/>
    <w:rsid w:val="5DA4D4AB"/>
    <w:rsid w:val="5DAE49F2"/>
    <w:rsid w:val="5DD194F6"/>
    <w:rsid w:val="5DD4FA56"/>
    <w:rsid w:val="5E07F5F7"/>
    <w:rsid w:val="5E16C91C"/>
    <w:rsid w:val="5E1879AC"/>
    <w:rsid w:val="5E3FBFB4"/>
    <w:rsid w:val="5E9410B8"/>
    <w:rsid w:val="5EB95414"/>
    <w:rsid w:val="5EC0C462"/>
    <w:rsid w:val="5EED35CD"/>
    <w:rsid w:val="5F3BBF5F"/>
    <w:rsid w:val="5FB4550A"/>
    <w:rsid w:val="6013A24B"/>
    <w:rsid w:val="60259CDC"/>
    <w:rsid w:val="6032318F"/>
    <w:rsid w:val="6078249D"/>
    <w:rsid w:val="608215C2"/>
    <w:rsid w:val="60879992"/>
    <w:rsid w:val="60EE7E04"/>
    <w:rsid w:val="61588273"/>
    <w:rsid w:val="616A3172"/>
    <w:rsid w:val="61802EC0"/>
    <w:rsid w:val="619BA81F"/>
    <w:rsid w:val="61C347D1"/>
    <w:rsid w:val="61C8C504"/>
    <w:rsid w:val="61E692D5"/>
    <w:rsid w:val="620C0873"/>
    <w:rsid w:val="6251FB81"/>
    <w:rsid w:val="625D774E"/>
    <w:rsid w:val="62916B4B"/>
    <w:rsid w:val="629EB958"/>
    <w:rsid w:val="62A31727"/>
    <w:rsid w:val="62B19D6B"/>
    <w:rsid w:val="62BB122B"/>
    <w:rsid w:val="62CA871B"/>
    <w:rsid w:val="62EC44FE"/>
    <w:rsid w:val="62FECE4C"/>
    <w:rsid w:val="630BA8F3"/>
    <w:rsid w:val="6364DAA9"/>
    <w:rsid w:val="638B8F75"/>
    <w:rsid w:val="63E61C8E"/>
    <w:rsid w:val="641DD2A0"/>
    <w:rsid w:val="6458C3C7"/>
    <w:rsid w:val="6465F209"/>
    <w:rsid w:val="648B1912"/>
    <w:rsid w:val="64A79F7D"/>
    <w:rsid w:val="64B923DF"/>
    <w:rsid w:val="652C146F"/>
    <w:rsid w:val="6540DBA1"/>
    <w:rsid w:val="657AFC83"/>
    <w:rsid w:val="65885C27"/>
    <w:rsid w:val="65AD57CD"/>
    <w:rsid w:val="65B2D012"/>
    <w:rsid w:val="65DC0F63"/>
    <w:rsid w:val="65DE641B"/>
    <w:rsid w:val="66503558"/>
    <w:rsid w:val="666D8525"/>
    <w:rsid w:val="6692FAC3"/>
    <w:rsid w:val="66A44E0B"/>
    <w:rsid w:val="66E4E9B5"/>
    <w:rsid w:val="66E836FC"/>
    <w:rsid w:val="66E86240"/>
    <w:rsid w:val="66F09031"/>
    <w:rsid w:val="67012581"/>
    <w:rsid w:val="672C8792"/>
    <w:rsid w:val="67822A2F"/>
    <w:rsid w:val="678CA6F6"/>
    <w:rsid w:val="678F10ED"/>
    <w:rsid w:val="67A35CF9"/>
    <w:rsid w:val="67C89FC6"/>
    <w:rsid w:val="67D79232"/>
    <w:rsid w:val="67D925C9"/>
    <w:rsid w:val="67ED9462"/>
    <w:rsid w:val="6823B5C3"/>
    <w:rsid w:val="683CABFC"/>
    <w:rsid w:val="6840115C"/>
    <w:rsid w:val="6869704E"/>
    <w:rsid w:val="686D0EDE"/>
    <w:rsid w:val="687BA80A"/>
    <w:rsid w:val="687C7281"/>
    <w:rsid w:val="6887130A"/>
    <w:rsid w:val="689A65A6"/>
    <w:rsid w:val="68DAFC65"/>
    <w:rsid w:val="68F3975C"/>
    <w:rsid w:val="690C5A17"/>
    <w:rsid w:val="692AE14E"/>
    <w:rsid w:val="69570251"/>
    <w:rsid w:val="69D6FC10"/>
    <w:rsid w:val="6A051E84"/>
    <w:rsid w:val="6A1682E0"/>
    <w:rsid w:val="6A39C262"/>
    <w:rsid w:val="6A5EDF2F"/>
    <w:rsid w:val="6A84AD9E"/>
    <w:rsid w:val="6ADF657E"/>
    <w:rsid w:val="6AED2CC8"/>
    <w:rsid w:val="6B1D5273"/>
    <w:rsid w:val="6B22D643"/>
    <w:rsid w:val="6B822384"/>
    <w:rsid w:val="6B8817D1"/>
    <w:rsid w:val="6BB4D7A6"/>
    <w:rsid w:val="6BC03419"/>
    <w:rsid w:val="6BD197AF"/>
    <w:rsid w:val="6BFE6C72"/>
    <w:rsid w:val="6C5E8482"/>
    <w:rsid w:val="6C9141D1"/>
    <w:rsid w:val="6CD078F3"/>
    <w:rsid w:val="6CF3C92F"/>
    <w:rsid w:val="6CF48F4A"/>
    <w:rsid w:val="6D7A89AC"/>
    <w:rsid w:val="6DC07CBA"/>
    <w:rsid w:val="6DDEC35C"/>
    <w:rsid w:val="6E285572"/>
    <w:rsid w:val="6E9D7530"/>
    <w:rsid w:val="6ED35BE2"/>
    <w:rsid w:val="6EED2B50"/>
    <w:rsid w:val="6EFEC547"/>
    <w:rsid w:val="6F0B9FEE"/>
    <w:rsid w:val="6F1367F7"/>
    <w:rsid w:val="6F1852D1"/>
    <w:rsid w:val="6F9A539E"/>
    <w:rsid w:val="6FFC3BB3"/>
    <w:rsid w:val="701EF456"/>
    <w:rsid w:val="7025B423"/>
    <w:rsid w:val="70472669"/>
    <w:rsid w:val="704E0CC3"/>
    <w:rsid w:val="70540110"/>
    <w:rsid w:val="70A8E049"/>
    <w:rsid w:val="70BC803A"/>
    <w:rsid w:val="71169F1A"/>
    <w:rsid w:val="71214309"/>
    <w:rsid w:val="713699F1"/>
    <w:rsid w:val="715BCB73"/>
    <w:rsid w:val="71B4FD29"/>
    <w:rsid w:val="71B5EF36"/>
    <w:rsid w:val="71E913D6"/>
    <w:rsid w:val="72013002"/>
    <w:rsid w:val="7208043C"/>
    <w:rsid w:val="7213BBF6"/>
    <w:rsid w:val="7272CEE3"/>
    <w:rsid w:val="727F6E58"/>
    <w:rsid w:val="72F8EBBE"/>
    <w:rsid w:val="72FB282F"/>
    <w:rsid w:val="7346136B"/>
    <w:rsid w:val="737202FF"/>
    <w:rsid w:val="73DB52E0"/>
    <w:rsid w:val="73E9C11E"/>
    <w:rsid w:val="74455BB4"/>
    <w:rsid w:val="74497D9E"/>
    <w:rsid w:val="744B360A"/>
    <w:rsid w:val="74660A0C"/>
    <w:rsid w:val="746AFA29"/>
    <w:rsid w:val="74A05C81"/>
    <w:rsid w:val="74C5838A"/>
    <w:rsid w:val="74CA824C"/>
    <w:rsid w:val="74D4FF13"/>
    <w:rsid w:val="74F38E57"/>
    <w:rsid w:val="752903C6"/>
    <w:rsid w:val="75398165"/>
    <w:rsid w:val="75457D49"/>
    <w:rsid w:val="757292F8"/>
    <w:rsid w:val="7591ABA8"/>
    <w:rsid w:val="75959936"/>
    <w:rsid w:val="759AF5C5"/>
    <w:rsid w:val="76235482"/>
    <w:rsid w:val="763AAF5D"/>
    <w:rsid w:val="76733177"/>
    <w:rsid w:val="7680010E"/>
    <w:rsid w:val="76A036ED"/>
    <w:rsid w:val="76E627F6"/>
    <w:rsid w:val="76E702E1"/>
    <w:rsid w:val="773BC99B"/>
    <w:rsid w:val="77526ECF"/>
    <w:rsid w:val="7762405D"/>
    <w:rsid w:val="777648C6"/>
    <w:rsid w:val="77821A7F"/>
    <w:rsid w:val="779D3F3C"/>
    <w:rsid w:val="77BDEC7F"/>
    <w:rsid w:val="77CD05BB"/>
    <w:rsid w:val="77D2C768"/>
    <w:rsid w:val="780A564E"/>
    <w:rsid w:val="780B68DF"/>
    <w:rsid w:val="781332B7"/>
    <w:rsid w:val="78148641"/>
    <w:rsid w:val="7818D9C5"/>
    <w:rsid w:val="782E8918"/>
    <w:rsid w:val="78771674"/>
    <w:rsid w:val="7895D90F"/>
    <w:rsid w:val="79088C36"/>
    <w:rsid w:val="791566DD"/>
    <w:rsid w:val="792CC1B8"/>
    <w:rsid w:val="7931F34B"/>
    <w:rsid w:val="796E9893"/>
    <w:rsid w:val="79D663B8"/>
    <w:rsid w:val="7A0BF669"/>
    <w:rsid w:val="7A3AEBFC"/>
    <w:rsid w:val="7A3CE334"/>
    <w:rsid w:val="7AC83068"/>
    <w:rsid w:val="7AE98E94"/>
    <w:rsid w:val="7B0932EE"/>
    <w:rsid w:val="7B468217"/>
    <w:rsid w:val="7B54578B"/>
    <w:rsid w:val="7BB21135"/>
    <w:rsid w:val="7C77430F"/>
    <w:rsid w:val="7C7D77AD"/>
    <w:rsid w:val="7CC8C5E4"/>
    <w:rsid w:val="7CE2ABBB"/>
    <w:rsid w:val="7CF2202A"/>
    <w:rsid w:val="7D1CCB5F"/>
    <w:rsid w:val="7D24706F"/>
    <w:rsid w:val="7D8F7E86"/>
    <w:rsid w:val="7DCE79E2"/>
    <w:rsid w:val="7DD18A64"/>
    <w:rsid w:val="7DF8AAF7"/>
    <w:rsid w:val="7DFAE732"/>
    <w:rsid w:val="7E0F1764"/>
    <w:rsid w:val="7E224982"/>
    <w:rsid w:val="7E423E06"/>
    <w:rsid w:val="7EBC767F"/>
    <w:rsid w:val="7EE9E6CD"/>
    <w:rsid w:val="7EFD5546"/>
    <w:rsid w:val="7F3B9932"/>
    <w:rsid w:val="7F453945"/>
    <w:rsid w:val="7F56ED37"/>
    <w:rsid w:val="7FA93639"/>
    <w:rsid w:val="7FD5D45B"/>
    <w:rsid w:val="7FFA0C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F679D"/>
  <w15:chartTrackingRefBased/>
  <w15:docId w15:val="{24C003C0-3D6C-46A0-AE96-D1442717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har"/>
    <w:qFormat/>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3"/>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4"/>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7"/>
      </w:numPr>
      <w:tabs>
        <w:tab w:val="num" w:pos="926"/>
      </w:tabs>
      <w:ind w:left="926"/>
    </w:pPr>
    <w:rPr>
      <w:rFonts w:eastAsia="MS Mincho"/>
      <w:lang w:eastAsia="en-GB"/>
    </w:rPr>
  </w:style>
  <w:style w:type="paragraph" w:styleId="ListNumber4">
    <w:name w:val="List Number 4"/>
    <w:basedOn w:val="Normal"/>
    <w:rsid w:val="0099493B"/>
    <w:pPr>
      <w:numPr>
        <w:numId w:val="6"/>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8"/>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9"/>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10"/>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1"/>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2"/>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3"/>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4"/>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E64970"/>
    <w:rPr>
      <w:color w:val="FF0000"/>
      <w:lang w:eastAsia="en-US"/>
    </w:rPr>
  </w:style>
  <w:style w:type="paragraph" w:customStyle="1" w:styleId="paragraph">
    <w:name w:val="paragraph"/>
    <w:basedOn w:val="Normal"/>
    <w:rsid w:val="003F00EC"/>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3F00EC"/>
  </w:style>
  <w:style w:type="character" w:customStyle="1" w:styleId="eop">
    <w:name w:val="eop"/>
    <w:basedOn w:val="DefaultParagraphFont"/>
    <w:rsid w:val="003F00EC"/>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197474757">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5786465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86340149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25984831">
      <w:bodyDiv w:val="1"/>
      <w:marLeft w:val="0"/>
      <w:marRight w:val="0"/>
      <w:marTop w:val="0"/>
      <w:marBottom w:val="0"/>
      <w:divBdr>
        <w:top w:val="none" w:sz="0" w:space="0" w:color="auto"/>
        <w:left w:val="none" w:sz="0" w:space="0" w:color="auto"/>
        <w:bottom w:val="none" w:sz="0" w:space="0" w:color="auto"/>
        <w:right w:val="none" w:sz="0" w:space="0" w:color="auto"/>
      </w:divBdr>
      <w:divsChild>
        <w:div w:id="929000615">
          <w:marLeft w:val="0"/>
          <w:marRight w:val="0"/>
          <w:marTop w:val="0"/>
          <w:marBottom w:val="0"/>
          <w:divBdr>
            <w:top w:val="none" w:sz="0" w:space="0" w:color="auto"/>
            <w:left w:val="none" w:sz="0" w:space="0" w:color="auto"/>
            <w:bottom w:val="none" w:sz="0" w:space="0" w:color="auto"/>
            <w:right w:val="none" w:sz="0" w:space="0" w:color="auto"/>
          </w:divBdr>
        </w:div>
        <w:div w:id="1954289503">
          <w:marLeft w:val="0"/>
          <w:marRight w:val="0"/>
          <w:marTop w:val="0"/>
          <w:marBottom w:val="0"/>
          <w:divBdr>
            <w:top w:val="none" w:sz="0" w:space="0" w:color="auto"/>
            <w:left w:val="none" w:sz="0" w:space="0" w:color="auto"/>
            <w:bottom w:val="none" w:sz="0" w:space="0" w:color="auto"/>
            <w:right w:val="none" w:sz="0" w:space="0" w:color="auto"/>
          </w:divBdr>
          <w:divsChild>
            <w:div w:id="575820707">
              <w:marLeft w:val="360"/>
              <w:marRight w:val="0"/>
              <w:marTop w:val="0"/>
              <w:marBottom w:val="0"/>
              <w:divBdr>
                <w:top w:val="none" w:sz="0" w:space="0" w:color="auto"/>
                <w:left w:val="none" w:sz="0" w:space="0" w:color="auto"/>
                <w:bottom w:val="none" w:sz="0" w:space="0" w:color="auto"/>
                <w:right w:val="none" w:sz="0" w:space="0" w:color="auto"/>
              </w:divBdr>
            </w:div>
            <w:div w:id="639501179">
              <w:marLeft w:val="360"/>
              <w:marRight w:val="0"/>
              <w:marTop w:val="0"/>
              <w:marBottom w:val="0"/>
              <w:divBdr>
                <w:top w:val="none" w:sz="0" w:space="0" w:color="auto"/>
                <w:left w:val="none" w:sz="0" w:space="0" w:color="auto"/>
                <w:bottom w:val="none" w:sz="0" w:space="0" w:color="auto"/>
                <w:right w:val="none" w:sz="0" w:space="0" w:color="auto"/>
              </w:divBdr>
            </w:div>
            <w:div w:id="806363373">
              <w:marLeft w:val="360"/>
              <w:marRight w:val="0"/>
              <w:marTop w:val="0"/>
              <w:marBottom w:val="0"/>
              <w:divBdr>
                <w:top w:val="none" w:sz="0" w:space="0" w:color="auto"/>
                <w:left w:val="none" w:sz="0" w:space="0" w:color="auto"/>
                <w:bottom w:val="none" w:sz="0" w:space="0" w:color="auto"/>
                <w:right w:val="none" w:sz="0" w:space="0" w:color="auto"/>
              </w:divBdr>
            </w:div>
            <w:div w:id="938417027">
              <w:marLeft w:val="360"/>
              <w:marRight w:val="0"/>
              <w:marTop w:val="0"/>
              <w:marBottom w:val="0"/>
              <w:divBdr>
                <w:top w:val="none" w:sz="0" w:space="0" w:color="auto"/>
                <w:left w:val="none" w:sz="0" w:space="0" w:color="auto"/>
                <w:bottom w:val="none" w:sz="0" w:space="0" w:color="auto"/>
                <w:right w:val="none" w:sz="0" w:space="0" w:color="auto"/>
              </w:divBdr>
            </w:div>
            <w:div w:id="1908228375">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13332132">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6915064">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95545369">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C5ABC6F-846A-4B67-912E-7126A90E2D1D}">
    <t:Anchor>
      <t:Comment id="583354411"/>
    </t:Anchor>
    <t:History>
      <t:Event id="{434B1574-F4EA-4D0C-AD5B-FF53723551D9}" time="2022-09-23T10:45:43.141Z">
        <t:Attribution userId="S::smita.shetty@nokia.com::1332a8b1-ba6d-449d-b69d-810763953358" userProvider="AD" userName="Shetty, Smita (Nokia - IN/Bangalore)"/>
        <t:Anchor>
          <t:Comment id="583354411"/>
        </t:Anchor>
        <t:Create/>
      </t:Event>
      <t:Event id="{36FFEFAB-5C8B-4B5A-AAD9-B64C52C3CB3B}" time="2022-09-23T10:45:43.141Z">
        <t:Attribution userId="S::smita.shetty@nokia.com::1332a8b1-ba6d-449d-b69d-810763953358" userProvider="AD" userName="Shetty, Smita (Nokia - IN/Bangalore)"/>
        <t:Anchor>
          <t:Comment id="583354411"/>
        </t:Anchor>
        <t:Assign userId="S::hisashi.onozawa@nokia.com::4b1051a4-48fa-4cfb-9196-e35891cf0649" userProvider="AD" userName="Onozawa, Hisashi (Nokia - JP/Tokyo)"/>
      </t:Event>
      <t:Event id="{6AF76BB8-FB80-413E-97EA-4F823832B438}" time="2022-09-23T10:45:43.141Z">
        <t:Attribution userId="S::smita.shetty@nokia.com::1332a8b1-ba6d-449d-b69d-810763953358" userProvider="AD" userName="Shetty, Smita (Nokia - IN/Bangalore)"/>
        <t:Anchor>
          <t:Comment id="583354411"/>
        </t:Anchor>
        <t:SetTitle title="@Onozawa, Hisashi (Nokia - JP/Toky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5AIRPNAIUNRU-1328258698-19792</_dlc_DocId>
    <_dlc_DocIdUrl xmlns="71c5aaf6-e6ce-465b-b873-5148d2a4c105">
      <Url>https://nokia.sharepoint.com/sites/c5g/5gradio/_layouts/15/DocIdRedir.aspx?ID=5AIRPNAIUNRU-1328258698-19792</Url>
      <Description>5AIRPNAIUNRU-1328258698-19792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18BAC-676D-479C-AC43-6182717A01A1}">
  <ds:schemaRefs>
    <ds:schemaRef ds:uri="Microsoft.SharePoint.Taxonomy.ContentTypeSync"/>
  </ds:schemaRefs>
</ds:datastoreItem>
</file>

<file path=customXml/itemProps2.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3.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4.xml><?xml version="1.0" encoding="utf-8"?>
<ds:datastoreItem xmlns:ds="http://schemas.openxmlformats.org/officeDocument/2006/customXml" ds:itemID="{FEBA79C1-C0DE-4568-B734-C61816737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6.xml><?xml version="1.0" encoding="utf-8"?>
<ds:datastoreItem xmlns:ds="http://schemas.openxmlformats.org/officeDocument/2006/customXml" ds:itemID="{3533D080-69CD-4F88-A55F-932C7C86F2CD}">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7.xml><?xml version="1.0" encoding="utf-8"?>
<ds:datastoreItem xmlns:ds="http://schemas.openxmlformats.org/officeDocument/2006/customXml" ds:itemID="{D64C571C-2A39-4E6D-B345-080319A20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7</Pages>
  <Words>2975</Words>
  <Characters>14613</Characters>
  <Application>Microsoft Office Word</Application>
  <DocSecurity>0</DocSecurity>
  <Lines>275</Lines>
  <Paragraphs>162</Paragraphs>
  <ScaleCrop>false</ScaleCrop>
  <Company>ETSI-MCC</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Tan Yi (Nokia)</cp:lastModifiedBy>
  <cp:revision>17</cp:revision>
  <cp:lastPrinted>2013-03-23T02:27:00Z</cp:lastPrinted>
  <dcterms:created xsi:type="dcterms:W3CDTF">2023-02-17T12:15:00Z</dcterms:created>
  <dcterms:modified xsi:type="dcterms:W3CDTF">2023-02-17T14:13:00Z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c9a98010-878c-41dd-b021-73ed397234c7</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1632500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e-meeting/Beam Correspondence/draft_R4-_Rel-18 Beam Correspondence Test Issues.docx</vt:lpwstr>
  </property>
  <property fmtid="{D5CDD505-2E9C-101B-9397-08002B2CF9AE}" pid="11" name="MediaServiceImageTags">
    <vt:lpwstr/>
  </property>
  <property fmtid="{D5CDD505-2E9C-101B-9397-08002B2CF9AE}" pid="12" name="GrammarlyDocumentId">
    <vt:lpwstr>8d06ecc1aeb88a28de60ce2b43ea91340020024d71757979d54ee7346ff29f56</vt:lpwstr>
  </property>
</Properties>
</file>